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8C2A" w14:textId="77777777" w:rsidR="003F0611" w:rsidRPr="001D19A9" w:rsidRDefault="003F0611" w:rsidP="003F0611">
      <w:pPr>
        <w:pStyle w:val="Odstavekseznama"/>
        <w:keepNext/>
        <w:numPr>
          <w:ilvl w:val="0"/>
          <w:numId w:val="1"/>
        </w:numPr>
        <w:pBdr>
          <w:top w:val="nil"/>
          <w:left w:val="nil"/>
          <w:bottom w:val="nil"/>
          <w:right w:val="nil"/>
          <w:between w:val="nil"/>
        </w:pBdr>
        <w:rPr>
          <w:rFonts w:ascii="Merriweather" w:eastAsia="Merriweather" w:hAnsi="Merriweather" w:cs="Merriweather"/>
          <w:b/>
          <w:color w:val="000000"/>
          <w:sz w:val="24"/>
          <w:szCs w:val="24"/>
        </w:rPr>
      </w:pPr>
      <w:r w:rsidRPr="001D19A9">
        <w:rPr>
          <w:rFonts w:ascii="Merriweather" w:eastAsia="Merriweather" w:hAnsi="Merriweather" w:cs="Merriweather"/>
          <w:b/>
          <w:color w:val="000000"/>
          <w:sz w:val="24"/>
          <w:szCs w:val="24"/>
        </w:rPr>
        <w:t>TEHNIČNI RAZPISNI POGOJI (OPIS NAROČILA – TEHNIČNE SPECIFIKACIJE)</w:t>
      </w:r>
    </w:p>
    <w:p w14:paraId="2A68FBEE" w14:textId="77777777" w:rsidR="003F0611" w:rsidRDefault="003F0611" w:rsidP="003F0611"/>
    <w:p w14:paraId="189596AE" w14:textId="77777777" w:rsidR="003F0611" w:rsidRDefault="003F0611" w:rsidP="003F0611"/>
    <w:p w14:paraId="3DC2540C" w14:textId="77777777" w:rsidR="003F0611" w:rsidRDefault="003F0611" w:rsidP="003F0611">
      <w:pPr>
        <w:jc w:val="both"/>
        <w:rPr>
          <w:rFonts w:ascii="Merriweather" w:hAnsi="Merriweather"/>
        </w:rPr>
      </w:pPr>
      <w:r w:rsidRPr="00195A10">
        <w:rPr>
          <w:rFonts w:ascii="Merriweather" w:hAnsi="Merriweather"/>
        </w:rPr>
        <w:t xml:space="preserve">Naročnik </w:t>
      </w:r>
      <w:r>
        <w:rPr>
          <w:rFonts w:ascii="Merriweather" w:hAnsi="Merriweather"/>
        </w:rPr>
        <w:t xml:space="preserve">kupuje licenčno programsko opremo za strežniško </w:t>
      </w:r>
      <w:proofErr w:type="spellStart"/>
      <w:r>
        <w:rPr>
          <w:rFonts w:ascii="Merriweather" w:hAnsi="Merriweather"/>
        </w:rPr>
        <w:t>virtualizacijo</w:t>
      </w:r>
      <w:proofErr w:type="spellEnd"/>
      <w:r>
        <w:rPr>
          <w:rFonts w:ascii="Merriweather" w:hAnsi="Merriweather"/>
        </w:rPr>
        <w:t xml:space="preserve"> in sicer </w:t>
      </w:r>
      <w:proofErr w:type="spellStart"/>
      <w:r>
        <w:rPr>
          <w:rFonts w:ascii="Merriweather" w:hAnsi="Merriweather"/>
        </w:rPr>
        <w:t>VMware</w:t>
      </w:r>
      <w:proofErr w:type="spellEnd"/>
      <w:r>
        <w:rPr>
          <w:rFonts w:ascii="Merriweather" w:hAnsi="Merriweather"/>
        </w:rPr>
        <w:t xml:space="preserve"> in </w:t>
      </w:r>
      <w:proofErr w:type="spellStart"/>
      <w:r>
        <w:rPr>
          <w:rFonts w:ascii="Merriweather" w:hAnsi="Merriweather"/>
        </w:rPr>
        <w:t>Horizon</w:t>
      </w:r>
      <w:proofErr w:type="spellEnd"/>
      <w:r>
        <w:rPr>
          <w:rFonts w:ascii="Merriweather" w:hAnsi="Merriweather"/>
        </w:rPr>
        <w:t xml:space="preserve"> licence za obdobje 5 let. </w:t>
      </w:r>
    </w:p>
    <w:p w14:paraId="631F2B19" w14:textId="77777777" w:rsidR="003F0611" w:rsidRDefault="003F0611" w:rsidP="003F0611">
      <w:pPr>
        <w:spacing w:after="200" w:line="276" w:lineRule="auto"/>
        <w:jc w:val="both"/>
        <w:rPr>
          <w:rFonts w:asciiTheme="minorHAnsi" w:hAnsiTheme="minorHAnsi" w:cstheme="minorHAnsi"/>
          <w:b/>
        </w:rPr>
      </w:pPr>
    </w:p>
    <w:p w14:paraId="3DC536A6" w14:textId="77777777" w:rsidR="003F0611" w:rsidRPr="00C604E5" w:rsidRDefault="003F0611" w:rsidP="003F0611">
      <w:pPr>
        <w:rPr>
          <w:rFonts w:ascii="Merriweather" w:hAnsi="Merriweather" w:cs="Arial"/>
          <w:noProof/>
        </w:rPr>
      </w:pPr>
      <w:r>
        <w:rPr>
          <w:rFonts w:ascii="Merriweather" w:hAnsi="Merriweather" w:cs="Arial"/>
          <w:noProof/>
        </w:rPr>
        <w:t>4</w:t>
      </w:r>
      <w:r w:rsidRPr="00C604E5">
        <w:rPr>
          <w:rFonts w:ascii="Merriweather" w:hAnsi="Merriweather" w:cs="Arial"/>
          <w:noProof/>
        </w:rPr>
        <w:t>.1</w:t>
      </w:r>
      <w:r w:rsidRPr="00C604E5">
        <w:rPr>
          <w:rFonts w:ascii="Merriweather" w:hAnsi="Merriweather" w:cs="Arial"/>
          <w:noProof/>
        </w:rPr>
        <w:tab/>
        <w:t>SPLOŠNE TEHNIČNE ZAHTEVE</w:t>
      </w:r>
    </w:p>
    <w:p w14:paraId="51CE4C9B" w14:textId="77777777" w:rsidR="003F0611" w:rsidRPr="00C604E5" w:rsidRDefault="003F0611" w:rsidP="003F0611">
      <w:pPr>
        <w:rPr>
          <w:rFonts w:ascii="Merriweather" w:hAnsi="Merriweather" w:cs="Arial"/>
          <w:noProof/>
        </w:rPr>
      </w:pPr>
    </w:p>
    <w:p w14:paraId="725DA907" w14:textId="77777777" w:rsidR="003F0611" w:rsidRPr="00C604E5" w:rsidRDefault="003F0611" w:rsidP="003F0611">
      <w:pPr>
        <w:rPr>
          <w:rFonts w:ascii="Merriweather" w:hAnsi="Merriweather" w:cs="Arial"/>
          <w:noProof/>
        </w:rPr>
      </w:pPr>
      <w:r>
        <w:rPr>
          <w:rFonts w:ascii="Merriweather" w:hAnsi="Merriweather" w:cs="Arial"/>
          <w:noProof/>
        </w:rPr>
        <w:t>4</w:t>
      </w:r>
      <w:r w:rsidRPr="00C604E5">
        <w:rPr>
          <w:rFonts w:ascii="Merriweather" w:hAnsi="Merriweather" w:cs="Arial"/>
          <w:noProof/>
        </w:rPr>
        <w:t>.1.1</w:t>
      </w:r>
      <w:r w:rsidRPr="00C604E5">
        <w:rPr>
          <w:rFonts w:ascii="Merriweather" w:hAnsi="Merriweather" w:cs="Arial"/>
          <w:noProof/>
        </w:rPr>
        <w:tab/>
        <w:t>PREDMET JAVNEGA NAROČILA</w:t>
      </w:r>
    </w:p>
    <w:p w14:paraId="0E2A5FC4" w14:textId="77777777" w:rsidR="003F0611" w:rsidRPr="00B744F3" w:rsidRDefault="003F0611" w:rsidP="003F0611">
      <w:pPr>
        <w:rPr>
          <w:rFonts w:ascii="Merriweather" w:hAnsi="Merriweather" w:cs="Arial"/>
          <w:noProof/>
          <w:sz w:val="22"/>
          <w:szCs w:val="22"/>
        </w:rPr>
      </w:pPr>
    </w:p>
    <w:p w14:paraId="0AA89D2D" w14:textId="77777777" w:rsidR="003F0611" w:rsidRPr="00C604E5" w:rsidRDefault="003F0611" w:rsidP="003F0611">
      <w:pPr>
        <w:rPr>
          <w:rFonts w:ascii="Merriweather" w:hAnsi="Merriweather" w:cs="Arial"/>
          <w:noProof/>
        </w:rPr>
      </w:pPr>
      <w:r>
        <w:rPr>
          <w:rFonts w:ascii="Merriweather" w:hAnsi="Merriweather"/>
        </w:rPr>
        <w:t>Nakup</w:t>
      </w:r>
      <w:r w:rsidRPr="00C604E5">
        <w:rPr>
          <w:rFonts w:ascii="Merriweather" w:hAnsi="Merriweather"/>
        </w:rPr>
        <w:t xml:space="preserve"> in tehnična podpora</w:t>
      </w:r>
      <w:r w:rsidRPr="00C604E5">
        <w:rPr>
          <w:rFonts w:ascii="Merriweather" w:hAnsi="Merriweather" w:cs="Arial"/>
          <w:noProof/>
        </w:rPr>
        <w:t xml:space="preserve"> VMware</w:t>
      </w:r>
      <w:r>
        <w:rPr>
          <w:rFonts w:ascii="Merriweather" w:hAnsi="Merriweather" w:cs="Arial"/>
          <w:noProof/>
        </w:rPr>
        <w:t xml:space="preserve"> in Horizon</w:t>
      </w:r>
      <w:r w:rsidRPr="00C604E5">
        <w:rPr>
          <w:rFonts w:ascii="Merriweather" w:hAnsi="Merriweather" w:cs="Arial"/>
          <w:noProof/>
        </w:rPr>
        <w:t xml:space="preserve"> licenc (po specifikaciji)</w:t>
      </w:r>
      <w:r>
        <w:rPr>
          <w:rFonts w:ascii="Merriweather" w:hAnsi="Merriweather" w:cs="Arial"/>
          <w:noProof/>
        </w:rPr>
        <w:t xml:space="preserve"> za obdobje 5 let</w:t>
      </w:r>
      <w:r w:rsidRPr="00C604E5">
        <w:rPr>
          <w:rFonts w:ascii="Merriweather" w:hAnsi="Merriweather" w:cs="Arial"/>
          <w:noProof/>
        </w:rPr>
        <w:t>:</w:t>
      </w:r>
    </w:p>
    <w:p w14:paraId="01A278F4" w14:textId="77777777" w:rsidR="003F0611" w:rsidRDefault="003F0611" w:rsidP="003F0611">
      <w:pPr>
        <w:rPr>
          <w:rFonts w:ascii="Merriweather" w:hAnsi="Merriweather" w:cs="Arial"/>
          <w:noProof/>
          <w:sz w:val="22"/>
          <w:szCs w:val="22"/>
        </w:rPr>
      </w:pPr>
    </w:p>
    <w:p w14:paraId="5106E58E" w14:textId="77777777" w:rsidR="003F0611" w:rsidRPr="001D6688" w:rsidRDefault="003F0611" w:rsidP="003F0611">
      <w:pPr>
        <w:pStyle w:val="Odstavekseznama"/>
        <w:numPr>
          <w:ilvl w:val="0"/>
          <w:numId w:val="3"/>
        </w:numPr>
        <w:spacing w:after="200" w:line="276" w:lineRule="auto"/>
        <w:jc w:val="both"/>
        <w:rPr>
          <w:rFonts w:ascii="Merriweather" w:hAnsi="Merriweather" w:cstheme="minorHAnsi"/>
        </w:rPr>
      </w:pPr>
      <w:proofErr w:type="spellStart"/>
      <w:r w:rsidRPr="001D6688">
        <w:rPr>
          <w:rFonts w:ascii="Merriweather" w:hAnsi="Merriweather" w:cstheme="minorHAnsi"/>
        </w:rPr>
        <w:t>VMware</w:t>
      </w:r>
      <w:proofErr w:type="spellEnd"/>
      <w:r w:rsidRPr="001D6688">
        <w:rPr>
          <w:rFonts w:ascii="Merriweather" w:hAnsi="Merriweather" w:cstheme="minorHAnsi"/>
        </w:rPr>
        <w:t xml:space="preserve"> </w:t>
      </w:r>
      <w:proofErr w:type="spellStart"/>
      <w:r w:rsidRPr="001D6688">
        <w:rPr>
          <w:rFonts w:ascii="Merriweather" w:hAnsi="Merriweather" w:cstheme="minorHAnsi"/>
        </w:rPr>
        <w:t>vSphere</w:t>
      </w:r>
      <w:proofErr w:type="spellEnd"/>
      <w:r w:rsidRPr="001D6688">
        <w:rPr>
          <w:rFonts w:ascii="Merriweather" w:hAnsi="Merriweather" w:cstheme="minorHAnsi"/>
        </w:rPr>
        <w:t xml:space="preserve"> Standard 8 licence za dobo trajanja 5 let za </w:t>
      </w:r>
      <w:r>
        <w:rPr>
          <w:rFonts w:ascii="Merriweather" w:hAnsi="Merriweather" w:cstheme="minorHAnsi"/>
        </w:rPr>
        <w:t>800</w:t>
      </w:r>
      <w:r w:rsidRPr="001D6688">
        <w:rPr>
          <w:rFonts w:ascii="Merriweather" w:hAnsi="Merriweather" w:cstheme="minorHAnsi"/>
        </w:rPr>
        <w:t xml:space="preserve"> procesorskih jeder</w:t>
      </w:r>
    </w:p>
    <w:p w14:paraId="10A16C48" w14:textId="77777777" w:rsidR="003F0611" w:rsidRPr="001D6688" w:rsidRDefault="003F0611" w:rsidP="003F0611">
      <w:pPr>
        <w:pStyle w:val="Odstavekseznama"/>
        <w:numPr>
          <w:ilvl w:val="0"/>
          <w:numId w:val="3"/>
        </w:numPr>
        <w:spacing w:after="200" w:line="276" w:lineRule="auto"/>
        <w:jc w:val="both"/>
        <w:rPr>
          <w:rFonts w:ascii="Merriweather" w:hAnsi="Merriweather" w:cstheme="minorHAnsi"/>
        </w:rPr>
      </w:pPr>
      <w:proofErr w:type="spellStart"/>
      <w:r w:rsidRPr="001D6688">
        <w:rPr>
          <w:rFonts w:ascii="Merriweather" w:hAnsi="Merriweather" w:cstheme="minorHAnsi"/>
        </w:rPr>
        <w:t>VMware</w:t>
      </w:r>
      <w:proofErr w:type="spellEnd"/>
      <w:r w:rsidRPr="001D6688">
        <w:rPr>
          <w:rFonts w:ascii="Merriweather" w:hAnsi="Merriweather" w:cstheme="minorHAnsi"/>
        </w:rPr>
        <w:t xml:space="preserve"> </w:t>
      </w:r>
      <w:proofErr w:type="spellStart"/>
      <w:r w:rsidRPr="001D6688">
        <w:rPr>
          <w:rFonts w:ascii="Merriweather" w:hAnsi="Merriweather" w:cstheme="minorHAnsi"/>
        </w:rPr>
        <w:t>vSphere</w:t>
      </w:r>
      <w:proofErr w:type="spellEnd"/>
      <w:r w:rsidRPr="001D6688">
        <w:rPr>
          <w:rFonts w:ascii="Merriweather" w:hAnsi="Merriweather" w:cstheme="minorHAnsi"/>
        </w:rPr>
        <w:t xml:space="preserve"> </w:t>
      </w:r>
      <w:proofErr w:type="spellStart"/>
      <w:r w:rsidRPr="001D6688">
        <w:rPr>
          <w:rFonts w:ascii="Merriweather" w:hAnsi="Merriweather" w:cstheme="minorHAnsi"/>
        </w:rPr>
        <w:t>Foundation</w:t>
      </w:r>
      <w:proofErr w:type="spellEnd"/>
      <w:r w:rsidRPr="001D6688">
        <w:rPr>
          <w:rFonts w:ascii="Merriweather" w:hAnsi="Merriweather" w:cstheme="minorHAnsi"/>
        </w:rPr>
        <w:t xml:space="preserve"> licence za dobo trajanja 5 let za </w:t>
      </w:r>
      <w:r>
        <w:rPr>
          <w:rFonts w:ascii="Merriweather" w:hAnsi="Merriweather" w:cstheme="minorHAnsi"/>
        </w:rPr>
        <w:t>608</w:t>
      </w:r>
      <w:r w:rsidRPr="001D6688">
        <w:rPr>
          <w:rFonts w:ascii="Merriweather" w:hAnsi="Merriweather" w:cstheme="minorHAnsi"/>
        </w:rPr>
        <w:t xml:space="preserve"> procesorskih jeder</w:t>
      </w:r>
    </w:p>
    <w:p w14:paraId="1BC3B01E" w14:textId="77777777" w:rsidR="003F0611" w:rsidRPr="001D6688" w:rsidRDefault="003F0611" w:rsidP="003F0611">
      <w:pPr>
        <w:pStyle w:val="Odstavekseznama"/>
        <w:numPr>
          <w:ilvl w:val="0"/>
          <w:numId w:val="3"/>
        </w:numPr>
        <w:spacing w:after="200" w:line="276" w:lineRule="auto"/>
        <w:jc w:val="both"/>
        <w:rPr>
          <w:rFonts w:ascii="Merriweather" w:hAnsi="Merriweather" w:cstheme="minorHAnsi"/>
        </w:rPr>
      </w:pPr>
      <w:proofErr w:type="spellStart"/>
      <w:r w:rsidRPr="001D6688">
        <w:rPr>
          <w:rFonts w:ascii="Merriweather" w:hAnsi="Merriweather" w:cstheme="minorHAnsi"/>
        </w:rPr>
        <w:t>Horizon</w:t>
      </w:r>
      <w:proofErr w:type="spellEnd"/>
      <w:r w:rsidRPr="001D6688">
        <w:rPr>
          <w:rFonts w:ascii="Merriweather" w:hAnsi="Merriweather" w:cstheme="minorHAnsi"/>
        </w:rPr>
        <w:t xml:space="preserve"> Licence za dobo 5 let, skupno </w:t>
      </w:r>
      <w:r>
        <w:rPr>
          <w:rFonts w:ascii="Merriweather" w:hAnsi="Merriweather" w:cstheme="minorHAnsi"/>
        </w:rPr>
        <w:t>70</w:t>
      </w:r>
      <w:r w:rsidRPr="001D6688">
        <w:rPr>
          <w:rFonts w:ascii="Merriweather" w:hAnsi="Merriweather" w:cstheme="minorHAnsi"/>
        </w:rPr>
        <w:t xml:space="preserve"> licenc</w:t>
      </w:r>
      <w:r>
        <w:rPr>
          <w:rFonts w:ascii="Merriweather" w:hAnsi="Merriweather" w:cstheme="minorHAnsi"/>
        </w:rPr>
        <w:t>.</w:t>
      </w:r>
    </w:p>
    <w:p w14:paraId="3D483DF3" w14:textId="77777777" w:rsidR="003F0611" w:rsidRDefault="003F0611" w:rsidP="003F0611">
      <w:pPr>
        <w:rPr>
          <w:rFonts w:ascii="Merriweather" w:hAnsi="Merriweather" w:cs="Arial"/>
          <w:noProof/>
          <w:sz w:val="22"/>
          <w:szCs w:val="22"/>
        </w:rPr>
      </w:pPr>
    </w:p>
    <w:tbl>
      <w:tblPr>
        <w:tblW w:w="7324" w:type="dxa"/>
        <w:tblCellMar>
          <w:left w:w="70" w:type="dxa"/>
          <w:right w:w="70" w:type="dxa"/>
        </w:tblCellMar>
        <w:tblLook w:val="04A0" w:firstRow="1" w:lastRow="0" w:firstColumn="1" w:lastColumn="0" w:noHBand="0" w:noVBand="1"/>
      </w:tblPr>
      <w:tblGrid>
        <w:gridCol w:w="527"/>
        <w:gridCol w:w="3714"/>
        <w:gridCol w:w="892"/>
        <w:gridCol w:w="1098"/>
        <w:gridCol w:w="1093"/>
      </w:tblGrid>
      <w:tr w:rsidR="003F0611" w:rsidRPr="009B0E3F" w14:paraId="0D837C56" w14:textId="77777777" w:rsidTr="00226BB5">
        <w:trPr>
          <w:trHeight w:val="630"/>
        </w:trPr>
        <w:tc>
          <w:tcPr>
            <w:tcW w:w="527" w:type="dxa"/>
            <w:tcBorders>
              <w:top w:val="single" w:sz="8" w:space="0" w:color="auto"/>
              <w:left w:val="single" w:sz="8" w:space="0" w:color="auto"/>
              <w:bottom w:val="single" w:sz="8" w:space="0" w:color="auto"/>
              <w:right w:val="single" w:sz="4" w:space="0" w:color="auto"/>
            </w:tcBorders>
            <w:shd w:val="clear" w:color="auto" w:fill="auto"/>
            <w:vAlign w:val="bottom"/>
            <w:hideMark/>
          </w:tcPr>
          <w:p w14:paraId="177D5EF5" w14:textId="77777777" w:rsidR="003F0611" w:rsidRPr="009B0E3F" w:rsidRDefault="003F0611" w:rsidP="00226BB5">
            <w:pPr>
              <w:jc w:val="center"/>
              <w:rPr>
                <w:rFonts w:ascii="Merriweather" w:hAnsi="Merriweather"/>
                <w:b/>
                <w:bCs/>
                <w:color w:val="000000"/>
                <w:sz w:val="18"/>
                <w:szCs w:val="18"/>
              </w:rPr>
            </w:pPr>
            <w:proofErr w:type="spellStart"/>
            <w:r w:rsidRPr="009B0E3F">
              <w:rPr>
                <w:rFonts w:ascii="Merriweather" w:hAnsi="Merriweather"/>
                <w:b/>
                <w:bCs/>
                <w:color w:val="000000"/>
                <w:sz w:val="18"/>
                <w:szCs w:val="18"/>
              </w:rPr>
              <w:t>Zap</w:t>
            </w:r>
            <w:proofErr w:type="spellEnd"/>
            <w:r w:rsidRPr="009B0E3F">
              <w:rPr>
                <w:rFonts w:ascii="Merriweather" w:hAnsi="Merriweather"/>
                <w:b/>
                <w:bCs/>
                <w:color w:val="000000"/>
                <w:sz w:val="18"/>
                <w:szCs w:val="18"/>
              </w:rPr>
              <w:t>. št.:</w:t>
            </w:r>
          </w:p>
        </w:tc>
        <w:tc>
          <w:tcPr>
            <w:tcW w:w="3714" w:type="dxa"/>
            <w:tcBorders>
              <w:top w:val="single" w:sz="8" w:space="0" w:color="auto"/>
              <w:left w:val="nil"/>
              <w:bottom w:val="single" w:sz="8" w:space="0" w:color="auto"/>
              <w:right w:val="single" w:sz="4" w:space="0" w:color="auto"/>
            </w:tcBorders>
            <w:shd w:val="clear" w:color="auto" w:fill="auto"/>
            <w:noWrap/>
            <w:vAlign w:val="center"/>
            <w:hideMark/>
          </w:tcPr>
          <w:p w14:paraId="3FB0A203" w14:textId="77777777" w:rsidR="003F0611" w:rsidRPr="009B0E3F" w:rsidRDefault="003F0611" w:rsidP="00226BB5">
            <w:pPr>
              <w:jc w:val="center"/>
              <w:rPr>
                <w:rFonts w:ascii="Merriweather" w:hAnsi="Merriweather"/>
                <w:b/>
                <w:bCs/>
                <w:color w:val="000000"/>
                <w:sz w:val="18"/>
                <w:szCs w:val="18"/>
              </w:rPr>
            </w:pPr>
            <w:r w:rsidRPr="009B0E3F">
              <w:rPr>
                <w:rFonts w:ascii="Merriweather" w:hAnsi="Merriweather"/>
                <w:b/>
                <w:bCs/>
                <w:color w:val="000000"/>
                <w:sz w:val="18"/>
                <w:szCs w:val="18"/>
              </w:rPr>
              <w:t>Naziv produkta</w:t>
            </w:r>
          </w:p>
        </w:tc>
        <w:tc>
          <w:tcPr>
            <w:tcW w:w="892" w:type="dxa"/>
            <w:tcBorders>
              <w:top w:val="single" w:sz="8" w:space="0" w:color="auto"/>
              <w:left w:val="nil"/>
              <w:bottom w:val="single" w:sz="8" w:space="0" w:color="auto"/>
              <w:right w:val="single" w:sz="4" w:space="0" w:color="auto"/>
            </w:tcBorders>
            <w:shd w:val="clear" w:color="auto" w:fill="auto"/>
            <w:vAlign w:val="bottom"/>
            <w:hideMark/>
          </w:tcPr>
          <w:p w14:paraId="76443217" w14:textId="77777777" w:rsidR="003F0611" w:rsidRPr="009B0E3F" w:rsidRDefault="003F0611" w:rsidP="00226BB5">
            <w:pPr>
              <w:jc w:val="center"/>
              <w:rPr>
                <w:rFonts w:ascii="Merriweather" w:hAnsi="Merriweather"/>
                <w:b/>
                <w:bCs/>
                <w:color w:val="000000"/>
                <w:sz w:val="18"/>
                <w:szCs w:val="18"/>
              </w:rPr>
            </w:pPr>
            <w:r w:rsidRPr="009B0E3F">
              <w:rPr>
                <w:rFonts w:ascii="Merriweather" w:hAnsi="Merriweather"/>
                <w:b/>
                <w:bCs/>
                <w:color w:val="000000"/>
                <w:sz w:val="18"/>
                <w:szCs w:val="18"/>
              </w:rPr>
              <w:t>Količina (kos)</w:t>
            </w:r>
          </w:p>
        </w:tc>
        <w:tc>
          <w:tcPr>
            <w:tcW w:w="1098" w:type="dxa"/>
            <w:tcBorders>
              <w:top w:val="single" w:sz="8" w:space="0" w:color="auto"/>
              <w:left w:val="nil"/>
              <w:bottom w:val="single" w:sz="8" w:space="0" w:color="auto"/>
              <w:right w:val="single" w:sz="4" w:space="0" w:color="auto"/>
            </w:tcBorders>
            <w:shd w:val="clear" w:color="auto" w:fill="auto"/>
            <w:vAlign w:val="bottom"/>
            <w:hideMark/>
          </w:tcPr>
          <w:p w14:paraId="314296DD" w14:textId="77777777" w:rsidR="003F0611" w:rsidRPr="009B0E3F" w:rsidRDefault="003F0611" w:rsidP="00226BB5">
            <w:pPr>
              <w:jc w:val="center"/>
              <w:rPr>
                <w:rFonts w:ascii="Merriweather" w:hAnsi="Merriweather"/>
                <w:b/>
                <w:bCs/>
                <w:color w:val="000000"/>
                <w:sz w:val="18"/>
                <w:szCs w:val="18"/>
              </w:rPr>
            </w:pPr>
            <w:r w:rsidRPr="009B0E3F">
              <w:rPr>
                <w:rFonts w:ascii="Merriweather" w:hAnsi="Merriweather"/>
                <w:b/>
                <w:bCs/>
                <w:color w:val="000000"/>
                <w:sz w:val="18"/>
                <w:szCs w:val="18"/>
              </w:rPr>
              <w:t>Začetek podpore</w:t>
            </w:r>
          </w:p>
        </w:tc>
        <w:tc>
          <w:tcPr>
            <w:tcW w:w="1093" w:type="dxa"/>
            <w:tcBorders>
              <w:top w:val="single" w:sz="8" w:space="0" w:color="auto"/>
              <w:left w:val="nil"/>
              <w:bottom w:val="single" w:sz="8" w:space="0" w:color="auto"/>
              <w:right w:val="single" w:sz="4" w:space="0" w:color="auto"/>
            </w:tcBorders>
            <w:shd w:val="clear" w:color="auto" w:fill="auto"/>
            <w:vAlign w:val="bottom"/>
            <w:hideMark/>
          </w:tcPr>
          <w:p w14:paraId="62A27586" w14:textId="77777777" w:rsidR="003F0611" w:rsidRPr="009B0E3F" w:rsidRDefault="003F0611" w:rsidP="00226BB5">
            <w:pPr>
              <w:jc w:val="center"/>
              <w:rPr>
                <w:rFonts w:ascii="Merriweather" w:hAnsi="Merriweather"/>
                <w:b/>
                <w:bCs/>
                <w:color w:val="000000"/>
                <w:sz w:val="18"/>
                <w:szCs w:val="18"/>
              </w:rPr>
            </w:pPr>
            <w:r w:rsidRPr="009B0E3F">
              <w:rPr>
                <w:rFonts w:ascii="Merriweather" w:hAnsi="Merriweather"/>
                <w:b/>
                <w:bCs/>
                <w:color w:val="000000"/>
                <w:sz w:val="18"/>
                <w:szCs w:val="18"/>
              </w:rPr>
              <w:t>Konec podpore</w:t>
            </w:r>
          </w:p>
        </w:tc>
      </w:tr>
      <w:tr w:rsidR="003F0611" w:rsidRPr="009B0E3F" w14:paraId="5980C089" w14:textId="77777777" w:rsidTr="00226BB5">
        <w:trPr>
          <w:trHeight w:val="300"/>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08459CE1" w14:textId="77777777" w:rsidR="003F0611" w:rsidRPr="009B0E3F" w:rsidRDefault="003F0611" w:rsidP="00226BB5">
            <w:pPr>
              <w:jc w:val="center"/>
              <w:rPr>
                <w:rFonts w:ascii="Merriweather" w:hAnsi="Merriweather"/>
                <w:color w:val="000000"/>
                <w:sz w:val="18"/>
                <w:szCs w:val="18"/>
              </w:rPr>
            </w:pPr>
            <w:r w:rsidRPr="009B0E3F">
              <w:rPr>
                <w:rFonts w:ascii="Merriweather" w:hAnsi="Merriweather"/>
                <w:color w:val="000000"/>
                <w:sz w:val="18"/>
                <w:szCs w:val="18"/>
              </w:rPr>
              <w:t>1.</w:t>
            </w:r>
          </w:p>
        </w:tc>
        <w:tc>
          <w:tcPr>
            <w:tcW w:w="3714" w:type="dxa"/>
            <w:tcBorders>
              <w:top w:val="nil"/>
              <w:left w:val="nil"/>
              <w:bottom w:val="single" w:sz="4" w:space="0" w:color="auto"/>
              <w:right w:val="single" w:sz="4" w:space="0" w:color="auto"/>
            </w:tcBorders>
            <w:shd w:val="clear" w:color="auto" w:fill="auto"/>
            <w:noWrap/>
            <w:vAlign w:val="bottom"/>
            <w:hideMark/>
          </w:tcPr>
          <w:p w14:paraId="71A0089A" w14:textId="77777777" w:rsidR="003F0611" w:rsidRPr="009B0E3F" w:rsidRDefault="003F0611" w:rsidP="00226BB5">
            <w:pPr>
              <w:rPr>
                <w:rFonts w:ascii="Merriweather" w:hAnsi="Merriweather"/>
                <w:b/>
                <w:bCs/>
                <w:color w:val="000000"/>
                <w:sz w:val="18"/>
                <w:szCs w:val="18"/>
              </w:rPr>
            </w:pPr>
            <w:proofErr w:type="spellStart"/>
            <w:r w:rsidRPr="001D6688">
              <w:rPr>
                <w:rFonts w:ascii="Merriweather" w:hAnsi="Merriweather" w:cstheme="minorHAnsi"/>
              </w:rPr>
              <w:t>VMware</w:t>
            </w:r>
            <w:proofErr w:type="spellEnd"/>
            <w:r w:rsidRPr="001D6688">
              <w:rPr>
                <w:rFonts w:ascii="Merriweather" w:hAnsi="Merriweather" w:cstheme="minorHAnsi"/>
              </w:rPr>
              <w:t xml:space="preserve"> </w:t>
            </w:r>
            <w:proofErr w:type="spellStart"/>
            <w:r w:rsidRPr="001D6688">
              <w:rPr>
                <w:rFonts w:ascii="Merriweather" w:hAnsi="Merriweather" w:cstheme="minorHAnsi"/>
              </w:rPr>
              <w:t>vSphere</w:t>
            </w:r>
            <w:proofErr w:type="spellEnd"/>
            <w:r w:rsidRPr="001D6688">
              <w:rPr>
                <w:rFonts w:ascii="Merriweather" w:hAnsi="Merriweather" w:cstheme="minorHAnsi"/>
              </w:rPr>
              <w:t xml:space="preserve"> Standard 8</w:t>
            </w:r>
          </w:p>
        </w:tc>
        <w:tc>
          <w:tcPr>
            <w:tcW w:w="892" w:type="dxa"/>
            <w:tcBorders>
              <w:top w:val="nil"/>
              <w:left w:val="nil"/>
              <w:bottom w:val="single" w:sz="4" w:space="0" w:color="auto"/>
              <w:right w:val="single" w:sz="4" w:space="0" w:color="auto"/>
            </w:tcBorders>
            <w:shd w:val="clear" w:color="auto" w:fill="auto"/>
            <w:noWrap/>
            <w:vAlign w:val="bottom"/>
            <w:hideMark/>
          </w:tcPr>
          <w:p w14:paraId="2376E3DF" w14:textId="77777777" w:rsidR="003F0611" w:rsidRPr="009B0E3F" w:rsidRDefault="003F0611" w:rsidP="00226BB5">
            <w:pPr>
              <w:jc w:val="center"/>
              <w:rPr>
                <w:rFonts w:ascii="Merriweather" w:hAnsi="Merriweather"/>
                <w:color w:val="000000"/>
                <w:sz w:val="18"/>
                <w:szCs w:val="18"/>
              </w:rPr>
            </w:pPr>
            <w:r>
              <w:rPr>
                <w:rFonts w:ascii="Merriweather" w:hAnsi="Merriweather"/>
                <w:color w:val="000000"/>
                <w:sz w:val="18"/>
                <w:szCs w:val="18"/>
              </w:rPr>
              <w:t>800</w:t>
            </w:r>
          </w:p>
        </w:tc>
        <w:tc>
          <w:tcPr>
            <w:tcW w:w="1098" w:type="dxa"/>
            <w:tcBorders>
              <w:top w:val="nil"/>
              <w:left w:val="nil"/>
              <w:bottom w:val="single" w:sz="4" w:space="0" w:color="auto"/>
              <w:right w:val="single" w:sz="4" w:space="0" w:color="auto"/>
            </w:tcBorders>
            <w:shd w:val="clear" w:color="auto" w:fill="auto"/>
            <w:noWrap/>
            <w:vAlign w:val="bottom"/>
            <w:hideMark/>
          </w:tcPr>
          <w:p w14:paraId="2310B975" w14:textId="77777777" w:rsidR="003F0611" w:rsidRPr="009B0E3F" w:rsidRDefault="003F0611" w:rsidP="00226BB5">
            <w:pPr>
              <w:rPr>
                <w:rFonts w:ascii="Merriweather" w:hAnsi="Merriweather"/>
                <w:color w:val="000000"/>
                <w:sz w:val="18"/>
                <w:szCs w:val="18"/>
              </w:rPr>
            </w:pPr>
            <w:r>
              <w:rPr>
                <w:rFonts w:ascii="Merriweather" w:hAnsi="Merriweather"/>
                <w:color w:val="000000"/>
                <w:sz w:val="18"/>
                <w:szCs w:val="18"/>
              </w:rPr>
              <w:t>01.12.2025</w:t>
            </w:r>
            <w:r w:rsidRPr="009B0E3F">
              <w:rPr>
                <w:rFonts w:ascii="Merriweather" w:hAnsi="Merriweather"/>
                <w:color w:val="000000"/>
                <w:sz w:val="18"/>
                <w:szCs w:val="18"/>
              </w:rPr>
              <w:t> </w:t>
            </w:r>
          </w:p>
        </w:tc>
        <w:tc>
          <w:tcPr>
            <w:tcW w:w="1093" w:type="dxa"/>
            <w:tcBorders>
              <w:top w:val="nil"/>
              <w:left w:val="nil"/>
              <w:bottom w:val="single" w:sz="4" w:space="0" w:color="auto"/>
              <w:right w:val="single" w:sz="4" w:space="0" w:color="auto"/>
            </w:tcBorders>
            <w:shd w:val="clear" w:color="auto" w:fill="auto"/>
            <w:noWrap/>
            <w:vAlign w:val="bottom"/>
            <w:hideMark/>
          </w:tcPr>
          <w:p w14:paraId="53A77001" w14:textId="77777777" w:rsidR="003F0611" w:rsidRPr="009B0E3F" w:rsidRDefault="003F0611" w:rsidP="00226BB5">
            <w:pPr>
              <w:rPr>
                <w:rFonts w:ascii="Merriweather" w:hAnsi="Merriweather"/>
                <w:color w:val="000000"/>
                <w:sz w:val="18"/>
                <w:szCs w:val="18"/>
              </w:rPr>
            </w:pPr>
            <w:r>
              <w:rPr>
                <w:rFonts w:ascii="Merriweather" w:hAnsi="Merriweather"/>
                <w:color w:val="000000"/>
                <w:sz w:val="18"/>
                <w:szCs w:val="18"/>
              </w:rPr>
              <w:t>30.11.2030</w:t>
            </w:r>
            <w:r w:rsidRPr="009B0E3F">
              <w:rPr>
                <w:rFonts w:ascii="Merriweather" w:hAnsi="Merriweather"/>
                <w:color w:val="000000"/>
                <w:sz w:val="18"/>
                <w:szCs w:val="18"/>
              </w:rPr>
              <w:t> </w:t>
            </w:r>
          </w:p>
        </w:tc>
      </w:tr>
      <w:tr w:rsidR="003F0611" w:rsidRPr="009B0E3F" w14:paraId="44F75B25" w14:textId="77777777" w:rsidTr="00226BB5">
        <w:trPr>
          <w:trHeight w:val="300"/>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3B67305F" w14:textId="77777777" w:rsidR="003F0611" w:rsidRPr="009B0E3F" w:rsidRDefault="003F0611" w:rsidP="00226BB5">
            <w:pPr>
              <w:jc w:val="center"/>
              <w:rPr>
                <w:rFonts w:ascii="Merriweather" w:hAnsi="Merriweather"/>
                <w:color w:val="000000"/>
                <w:sz w:val="18"/>
                <w:szCs w:val="18"/>
              </w:rPr>
            </w:pPr>
            <w:r>
              <w:rPr>
                <w:rFonts w:ascii="Merriweather" w:hAnsi="Merriweather"/>
                <w:color w:val="000000"/>
                <w:sz w:val="18"/>
                <w:szCs w:val="18"/>
              </w:rPr>
              <w:t>2.</w:t>
            </w:r>
          </w:p>
        </w:tc>
        <w:tc>
          <w:tcPr>
            <w:tcW w:w="3714" w:type="dxa"/>
            <w:tcBorders>
              <w:top w:val="nil"/>
              <w:left w:val="nil"/>
              <w:bottom w:val="single" w:sz="4" w:space="0" w:color="auto"/>
              <w:right w:val="single" w:sz="4" w:space="0" w:color="auto"/>
            </w:tcBorders>
            <w:shd w:val="clear" w:color="auto" w:fill="auto"/>
            <w:noWrap/>
            <w:vAlign w:val="bottom"/>
            <w:hideMark/>
          </w:tcPr>
          <w:p w14:paraId="00B775DF" w14:textId="77777777" w:rsidR="003F0611" w:rsidRPr="009B0E3F" w:rsidRDefault="003F0611" w:rsidP="00226BB5">
            <w:pPr>
              <w:rPr>
                <w:rFonts w:ascii="Merriweather" w:hAnsi="Merriweather"/>
                <w:b/>
                <w:bCs/>
                <w:color w:val="000000"/>
                <w:sz w:val="18"/>
                <w:szCs w:val="18"/>
              </w:rPr>
            </w:pPr>
            <w:proofErr w:type="spellStart"/>
            <w:r w:rsidRPr="001D6688">
              <w:rPr>
                <w:rFonts w:ascii="Merriweather" w:hAnsi="Merriweather" w:cstheme="minorHAnsi"/>
              </w:rPr>
              <w:t>VMware</w:t>
            </w:r>
            <w:proofErr w:type="spellEnd"/>
            <w:r w:rsidRPr="001D6688">
              <w:rPr>
                <w:rFonts w:ascii="Merriweather" w:hAnsi="Merriweather" w:cstheme="minorHAnsi"/>
              </w:rPr>
              <w:t xml:space="preserve"> </w:t>
            </w:r>
            <w:proofErr w:type="spellStart"/>
            <w:r w:rsidRPr="001D6688">
              <w:rPr>
                <w:rFonts w:ascii="Merriweather" w:hAnsi="Merriweather" w:cstheme="minorHAnsi"/>
              </w:rPr>
              <w:t>vSphere</w:t>
            </w:r>
            <w:proofErr w:type="spellEnd"/>
            <w:r w:rsidRPr="001D6688">
              <w:rPr>
                <w:rFonts w:ascii="Merriweather" w:hAnsi="Merriweather" w:cstheme="minorHAnsi"/>
              </w:rPr>
              <w:t xml:space="preserve"> </w:t>
            </w:r>
            <w:proofErr w:type="spellStart"/>
            <w:r w:rsidRPr="001D6688">
              <w:rPr>
                <w:rFonts w:ascii="Merriweather" w:hAnsi="Merriweather" w:cstheme="minorHAnsi"/>
              </w:rPr>
              <w:t>Foundation</w:t>
            </w:r>
            <w:proofErr w:type="spellEnd"/>
          </w:p>
        </w:tc>
        <w:tc>
          <w:tcPr>
            <w:tcW w:w="892" w:type="dxa"/>
            <w:tcBorders>
              <w:top w:val="nil"/>
              <w:left w:val="nil"/>
              <w:bottom w:val="single" w:sz="4" w:space="0" w:color="auto"/>
              <w:right w:val="single" w:sz="4" w:space="0" w:color="auto"/>
            </w:tcBorders>
            <w:shd w:val="clear" w:color="auto" w:fill="auto"/>
            <w:noWrap/>
            <w:vAlign w:val="bottom"/>
            <w:hideMark/>
          </w:tcPr>
          <w:p w14:paraId="193198D2" w14:textId="77777777" w:rsidR="003F0611" w:rsidRPr="009B0E3F" w:rsidRDefault="003F0611" w:rsidP="00226BB5">
            <w:pPr>
              <w:jc w:val="center"/>
              <w:rPr>
                <w:rFonts w:ascii="Merriweather" w:hAnsi="Merriweather"/>
                <w:color w:val="000000"/>
                <w:sz w:val="18"/>
                <w:szCs w:val="18"/>
              </w:rPr>
            </w:pPr>
            <w:r w:rsidRPr="009B0E3F">
              <w:rPr>
                <w:rFonts w:ascii="Merriweather" w:hAnsi="Merriweather"/>
                <w:color w:val="000000"/>
                <w:sz w:val="18"/>
                <w:szCs w:val="18"/>
              </w:rPr>
              <w:t> </w:t>
            </w:r>
            <w:r>
              <w:rPr>
                <w:rFonts w:ascii="Merriweather" w:hAnsi="Merriweather"/>
                <w:color w:val="000000"/>
                <w:sz w:val="18"/>
                <w:szCs w:val="18"/>
              </w:rPr>
              <w:t>608</w:t>
            </w:r>
          </w:p>
        </w:tc>
        <w:tc>
          <w:tcPr>
            <w:tcW w:w="1098" w:type="dxa"/>
            <w:tcBorders>
              <w:top w:val="nil"/>
              <w:left w:val="nil"/>
              <w:bottom w:val="single" w:sz="4" w:space="0" w:color="auto"/>
              <w:right w:val="single" w:sz="4" w:space="0" w:color="auto"/>
            </w:tcBorders>
            <w:shd w:val="clear" w:color="auto" w:fill="auto"/>
            <w:noWrap/>
            <w:vAlign w:val="bottom"/>
            <w:hideMark/>
          </w:tcPr>
          <w:p w14:paraId="1EC07B98" w14:textId="77777777" w:rsidR="003F0611" w:rsidRPr="009B0E3F" w:rsidRDefault="003F0611" w:rsidP="00226BB5">
            <w:pPr>
              <w:rPr>
                <w:rFonts w:ascii="Merriweather" w:hAnsi="Merriweather"/>
                <w:color w:val="000000"/>
                <w:sz w:val="18"/>
                <w:szCs w:val="18"/>
              </w:rPr>
            </w:pPr>
            <w:r>
              <w:rPr>
                <w:rFonts w:ascii="Merriweather" w:hAnsi="Merriweather"/>
                <w:color w:val="000000"/>
                <w:sz w:val="18"/>
                <w:szCs w:val="18"/>
              </w:rPr>
              <w:t>01.12.2025</w:t>
            </w:r>
            <w:r w:rsidRPr="009B0E3F">
              <w:rPr>
                <w:rFonts w:ascii="Merriweather" w:hAnsi="Merriweather"/>
                <w:color w:val="000000"/>
                <w:sz w:val="18"/>
                <w:szCs w:val="18"/>
              </w:rPr>
              <w:t> </w:t>
            </w:r>
          </w:p>
        </w:tc>
        <w:tc>
          <w:tcPr>
            <w:tcW w:w="1093" w:type="dxa"/>
            <w:tcBorders>
              <w:top w:val="nil"/>
              <w:left w:val="nil"/>
              <w:bottom w:val="single" w:sz="4" w:space="0" w:color="auto"/>
              <w:right w:val="single" w:sz="4" w:space="0" w:color="auto"/>
            </w:tcBorders>
            <w:shd w:val="clear" w:color="auto" w:fill="auto"/>
            <w:noWrap/>
            <w:vAlign w:val="bottom"/>
            <w:hideMark/>
          </w:tcPr>
          <w:p w14:paraId="59524A40" w14:textId="77777777" w:rsidR="003F0611" w:rsidRPr="009B0E3F" w:rsidRDefault="003F0611" w:rsidP="00226BB5">
            <w:pPr>
              <w:rPr>
                <w:rFonts w:ascii="Merriweather" w:hAnsi="Merriweather"/>
                <w:color w:val="000000"/>
                <w:sz w:val="18"/>
                <w:szCs w:val="18"/>
              </w:rPr>
            </w:pPr>
            <w:r>
              <w:rPr>
                <w:rFonts w:ascii="Merriweather" w:hAnsi="Merriweather"/>
                <w:color w:val="000000"/>
                <w:sz w:val="18"/>
                <w:szCs w:val="18"/>
              </w:rPr>
              <w:t>30.11.2030</w:t>
            </w:r>
            <w:r w:rsidRPr="009B0E3F">
              <w:rPr>
                <w:rFonts w:ascii="Merriweather" w:hAnsi="Merriweather"/>
                <w:color w:val="000000"/>
                <w:sz w:val="18"/>
                <w:szCs w:val="18"/>
              </w:rPr>
              <w:t> </w:t>
            </w:r>
          </w:p>
        </w:tc>
      </w:tr>
      <w:tr w:rsidR="003F0611" w:rsidRPr="009B0E3F" w14:paraId="2DD9A78D" w14:textId="77777777" w:rsidTr="00226BB5">
        <w:trPr>
          <w:trHeight w:val="300"/>
        </w:trPr>
        <w:tc>
          <w:tcPr>
            <w:tcW w:w="527" w:type="dxa"/>
            <w:tcBorders>
              <w:top w:val="nil"/>
              <w:left w:val="single" w:sz="8" w:space="0" w:color="auto"/>
              <w:bottom w:val="single" w:sz="4" w:space="0" w:color="auto"/>
              <w:right w:val="single" w:sz="4" w:space="0" w:color="auto"/>
            </w:tcBorders>
            <w:shd w:val="clear" w:color="auto" w:fill="auto"/>
            <w:noWrap/>
            <w:vAlign w:val="bottom"/>
            <w:hideMark/>
          </w:tcPr>
          <w:p w14:paraId="60706D29" w14:textId="77777777" w:rsidR="003F0611" w:rsidRPr="009B0E3F" w:rsidRDefault="003F0611" w:rsidP="00226BB5">
            <w:pPr>
              <w:jc w:val="center"/>
              <w:rPr>
                <w:rFonts w:ascii="Merriweather" w:hAnsi="Merriweather"/>
                <w:color w:val="000000"/>
                <w:sz w:val="18"/>
                <w:szCs w:val="18"/>
              </w:rPr>
            </w:pPr>
            <w:r>
              <w:rPr>
                <w:rFonts w:ascii="Merriweather" w:hAnsi="Merriweather"/>
                <w:color w:val="000000"/>
                <w:sz w:val="18"/>
                <w:szCs w:val="18"/>
              </w:rPr>
              <w:t>3.</w:t>
            </w:r>
          </w:p>
        </w:tc>
        <w:tc>
          <w:tcPr>
            <w:tcW w:w="3714" w:type="dxa"/>
            <w:tcBorders>
              <w:top w:val="nil"/>
              <w:left w:val="nil"/>
              <w:bottom w:val="single" w:sz="4" w:space="0" w:color="auto"/>
              <w:right w:val="single" w:sz="4" w:space="0" w:color="auto"/>
            </w:tcBorders>
            <w:shd w:val="clear" w:color="auto" w:fill="auto"/>
            <w:noWrap/>
            <w:vAlign w:val="bottom"/>
          </w:tcPr>
          <w:p w14:paraId="5418AC1D" w14:textId="77777777" w:rsidR="003F0611" w:rsidRPr="009B0E3F" w:rsidRDefault="003F0611" w:rsidP="00226BB5">
            <w:pPr>
              <w:rPr>
                <w:rFonts w:ascii="Merriweather" w:hAnsi="Merriweather"/>
                <w:color w:val="000000"/>
                <w:sz w:val="18"/>
                <w:szCs w:val="18"/>
              </w:rPr>
            </w:pPr>
            <w:proofErr w:type="spellStart"/>
            <w:r w:rsidRPr="001D6688">
              <w:rPr>
                <w:rFonts w:ascii="Merriweather" w:hAnsi="Merriweather" w:cstheme="minorHAnsi"/>
              </w:rPr>
              <w:t>Horizon</w:t>
            </w:r>
            <w:proofErr w:type="spellEnd"/>
          </w:p>
        </w:tc>
        <w:tc>
          <w:tcPr>
            <w:tcW w:w="892" w:type="dxa"/>
            <w:tcBorders>
              <w:top w:val="nil"/>
              <w:left w:val="nil"/>
              <w:bottom w:val="single" w:sz="4" w:space="0" w:color="auto"/>
              <w:right w:val="single" w:sz="4" w:space="0" w:color="auto"/>
            </w:tcBorders>
            <w:shd w:val="clear" w:color="auto" w:fill="auto"/>
            <w:noWrap/>
            <w:vAlign w:val="bottom"/>
          </w:tcPr>
          <w:p w14:paraId="518FB5CB" w14:textId="77777777" w:rsidR="003F0611" w:rsidRPr="009B0E3F" w:rsidRDefault="003F0611" w:rsidP="00226BB5">
            <w:pPr>
              <w:jc w:val="center"/>
              <w:rPr>
                <w:rFonts w:ascii="Merriweather" w:hAnsi="Merriweather"/>
                <w:color w:val="000000"/>
                <w:sz w:val="18"/>
                <w:szCs w:val="18"/>
              </w:rPr>
            </w:pPr>
            <w:r>
              <w:rPr>
                <w:rFonts w:ascii="Merriweather" w:hAnsi="Merriweather"/>
                <w:color w:val="000000"/>
                <w:sz w:val="18"/>
                <w:szCs w:val="18"/>
              </w:rPr>
              <w:t>70</w:t>
            </w:r>
          </w:p>
        </w:tc>
        <w:tc>
          <w:tcPr>
            <w:tcW w:w="1098" w:type="dxa"/>
            <w:tcBorders>
              <w:top w:val="nil"/>
              <w:left w:val="nil"/>
              <w:bottom w:val="single" w:sz="4" w:space="0" w:color="auto"/>
              <w:right w:val="single" w:sz="4" w:space="0" w:color="auto"/>
            </w:tcBorders>
            <w:shd w:val="clear" w:color="auto" w:fill="auto"/>
            <w:noWrap/>
            <w:vAlign w:val="bottom"/>
          </w:tcPr>
          <w:p w14:paraId="113DFDBF" w14:textId="77777777" w:rsidR="003F0611" w:rsidRPr="009B0E3F" w:rsidRDefault="003F0611" w:rsidP="00226BB5">
            <w:pPr>
              <w:jc w:val="right"/>
              <w:rPr>
                <w:rFonts w:ascii="Merriweather" w:hAnsi="Merriweather"/>
                <w:color w:val="000000"/>
                <w:sz w:val="18"/>
                <w:szCs w:val="18"/>
              </w:rPr>
            </w:pPr>
            <w:r>
              <w:rPr>
                <w:rFonts w:ascii="Merriweather" w:hAnsi="Merriweather"/>
                <w:color w:val="000000"/>
                <w:sz w:val="18"/>
                <w:szCs w:val="18"/>
              </w:rPr>
              <w:t>01.01.2026</w:t>
            </w:r>
          </w:p>
        </w:tc>
        <w:tc>
          <w:tcPr>
            <w:tcW w:w="1093" w:type="dxa"/>
            <w:tcBorders>
              <w:top w:val="nil"/>
              <w:left w:val="nil"/>
              <w:bottom w:val="single" w:sz="4" w:space="0" w:color="auto"/>
              <w:right w:val="single" w:sz="4" w:space="0" w:color="auto"/>
            </w:tcBorders>
            <w:shd w:val="clear" w:color="auto" w:fill="auto"/>
            <w:noWrap/>
            <w:vAlign w:val="bottom"/>
          </w:tcPr>
          <w:p w14:paraId="123C496D" w14:textId="77777777" w:rsidR="003F0611" w:rsidRPr="009B0E3F" w:rsidRDefault="003F0611" w:rsidP="00226BB5">
            <w:pPr>
              <w:jc w:val="center"/>
              <w:rPr>
                <w:rFonts w:ascii="Merriweather" w:hAnsi="Merriweather"/>
                <w:color w:val="000000"/>
                <w:sz w:val="18"/>
                <w:szCs w:val="18"/>
              </w:rPr>
            </w:pPr>
            <w:r>
              <w:rPr>
                <w:rFonts w:ascii="Merriweather" w:hAnsi="Merriweather"/>
                <w:color w:val="000000"/>
                <w:sz w:val="18"/>
                <w:szCs w:val="18"/>
              </w:rPr>
              <w:t>31.12.2030</w:t>
            </w:r>
          </w:p>
        </w:tc>
      </w:tr>
    </w:tbl>
    <w:p w14:paraId="11FD949B" w14:textId="77777777" w:rsidR="003F0611" w:rsidRDefault="003F0611" w:rsidP="003F0611">
      <w:pPr>
        <w:rPr>
          <w:rFonts w:ascii="Merriweather" w:hAnsi="Merriweather" w:cs="Arial"/>
          <w:noProof/>
          <w:sz w:val="22"/>
          <w:szCs w:val="22"/>
        </w:rPr>
      </w:pPr>
    </w:p>
    <w:p w14:paraId="483AC39E" w14:textId="77777777" w:rsidR="003F0611" w:rsidRDefault="003F0611" w:rsidP="003F0611">
      <w:pPr>
        <w:rPr>
          <w:rFonts w:ascii="Merriweather" w:hAnsi="Merriweather" w:cs="Arial"/>
          <w:noProof/>
          <w:sz w:val="22"/>
          <w:szCs w:val="22"/>
        </w:rPr>
      </w:pPr>
    </w:p>
    <w:p w14:paraId="116F5EEA" w14:textId="77777777" w:rsidR="003F0611" w:rsidRPr="00C604E5" w:rsidRDefault="003F0611" w:rsidP="003F0611">
      <w:pPr>
        <w:rPr>
          <w:rFonts w:ascii="Merriweather" w:hAnsi="Merriweather" w:cs="Arial"/>
          <w:noProof/>
        </w:rPr>
      </w:pPr>
      <w:r>
        <w:rPr>
          <w:rFonts w:ascii="Merriweather" w:hAnsi="Merriweather" w:cs="Arial"/>
          <w:noProof/>
        </w:rPr>
        <w:t>4</w:t>
      </w:r>
      <w:r w:rsidRPr="00C604E5">
        <w:rPr>
          <w:rFonts w:ascii="Merriweather" w:hAnsi="Merriweather" w:cs="Arial"/>
          <w:noProof/>
        </w:rPr>
        <w:t>.2</w:t>
      </w:r>
      <w:r w:rsidRPr="00C604E5">
        <w:rPr>
          <w:rFonts w:ascii="Merriweather" w:hAnsi="Merriweather" w:cs="Arial"/>
          <w:noProof/>
        </w:rPr>
        <w:tab/>
        <w:t>DOKUMENTACIJA</w:t>
      </w:r>
    </w:p>
    <w:p w14:paraId="7898FAAA" w14:textId="77777777" w:rsidR="003F0611" w:rsidRPr="00C604E5" w:rsidRDefault="003F0611" w:rsidP="003F0611">
      <w:pPr>
        <w:rPr>
          <w:rFonts w:ascii="Merriweather" w:hAnsi="Merriweather" w:cs="Arial"/>
          <w:noProof/>
        </w:rPr>
      </w:pPr>
    </w:p>
    <w:p w14:paraId="1FD54CC9" w14:textId="77777777" w:rsidR="003F0611" w:rsidRPr="00D35ED3" w:rsidRDefault="003F0611" w:rsidP="003F0611">
      <w:pPr>
        <w:jc w:val="both"/>
        <w:rPr>
          <w:rFonts w:ascii="Merriweather" w:hAnsi="Merriweather" w:cs="Arial"/>
          <w:noProof/>
        </w:rPr>
      </w:pPr>
    </w:p>
    <w:p w14:paraId="54EF8CC4" w14:textId="77777777" w:rsidR="003F0611" w:rsidRPr="00C604E5" w:rsidRDefault="003F0611" w:rsidP="003F0611">
      <w:pPr>
        <w:jc w:val="both"/>
        <w:rPr>
          <w:rFonts w:ascii="Merriweather" w:hAnsi="Merriweather" w:cs="Arial"/>
          <w:noProof/>
        </w:rPr>
      </w:pPr>
      <w:r w:rsidRPr="00D35ED3">
        <w:rPr>
          <w:rFonts w:ascii="Merriweather" w:hAnsi="Merriweather" w:cs="Arial"/>
          <w:noProof/>
        </w:rPr>
        <w:t xml:space="preserve">Ponudbena dokumentacija in vsa ostala dokumentacija mora biti v slovenskem jeziku. Izjema  </w:t>
      </w:r>
      <w:r>
        <w:rPr>
          <w:rFonts w:ascii="Merriweather" w:hAnsi="Merriweather" w:cs="Arial"/>
          <w:noProof/>
        </w:rPr>
        <w:t xml:space="preserve">je </w:t>
      </w:r>
      <w:r w:rsidRPr="00D35ED3">
        <w:rPr>
          <w:rFonts w:ascii="Merriweather" w:hAnsi="Merriweather" w:cs="Arial"/>
          <w:noProof/>
        </w:rPr>
        <w:t>originalna dokumentacija proizvajalca, ki je lahko v angleškem jeziku.</w:t>
      </w:r>
    </w:p>
    <w:p w14:paraId="04F81B91" w14:textId="77777777" w:rsidR="003F0611" w:rsidRPr="00C604E5" w:rsidRDefault="003F0611" w:rsidP="003F0611">
      <w:pPr>
        <w:jc w:val="both"/>
        <w:rPr>
          <w:rFonts w:ascii="Merriweather" w:hAnsi="Merriweather" w:cs="Arial"/>
          <w:noProof/>
        </w:rPr>
      </w:pPr>
    </w:p>
    <w:p w14:paraId="3D462D6B" w14:textId="77777777" w:rsidR="003F0611" w:rsidRPr="00C604E5" w:rsidRDefault="003F0611" w:rsidP="003F0611">
      <w:pPr>
        <w:jc w:val="both"/>
        <w:rPr>
          <w:rFonts w:ascii="Merriweather" w:hAnsi="Merriweather" w:cs="Arial"/>
          <w:noProof/>
        </w:rPr>
      </w:pPr>
      <w:r>
        <w:rPr>
          <w:rFonts w:ascii="Merriweather" w:hAnsi="Merriweather" w:cs="Arial"/>
          <w:noProof/>
        </w:rPr>
        <w:t>4</w:t>
      </w:r>
      <w:r w:rsidRPr="00C604E5">
        <w:rPr>
          <w:rFonts w:ascii="Merriweather" w:hAnsi="Merriweather" w:cs="Arial"/>
          <w:noProof/>
        </w:rPr>
        <w:t>.3</w:t>
      </w:r>
      <w:r w:rsidRPr="00C604E5">
        <w:rPr>
          <w:rFonts w:ascii="Merriweather" w:hAnsi="Merriweather" w:cs="Arial"/>
          <w:noProof/>
        </w:rPr>
        <w:tab/>
        <w:t>GARANCIJSKA DOBA</w:t>
      </w:r>
    </w:p>
    <w:p w14:paraId="48492E00" w14:textId="77777777" w:rsidR="003F0611" w:rsidRPr="00C604E5" w:rsidRDefault="003F0611" w:rsidP="003F0611">
      <w:pPr>
        <w:jc w:val="both"/>
        <w:rPr>
          <w:rFonts w:ascii="Merriweather" w:hAnsi="Merriweather" w:cs="Arial"/>
          <w:noProof/>
        </w:rPr>
      </w:pPr>
    </w:p>
    <w:p w14:paraId="3A767E75"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Garancijska doba za vse ponujene licence mora veljati za čas veljavnosti licenc iz tega razpisa, to je za obdobje od 1.12.202</w:t>
      </w:r>
      <w:r>
        <w:rPr>
          <w:rFonts w:ascii="Merriweather" w:hAnsi="Merriweather" w:cs="Arial"/>
          <w:noProof/>
        </w:rPr>
        <w:t>5</w:t>
      </w:r>
      <w:r w:rsidRPr="00C604E5">
        <w:rPr>
          <w:rFonts w:ascii="Merriweather" w:hAnsi="Merriweather" w:cs="Arial"/>
          <w:noProof/>
        </w:rPr>
        <w:t xml:space="preserve"> do </w:t>
      </w:r>
      <w:r>
        <w:rPr>
          <w:rFonts w:ascii="Merriweather" w:hAnsi="Merriweather" w:cs="Arial"/>
          <w:noProof/>
        </w:rPr>
        <w:t xml:space="preserve">najkasneje </w:t>
      </w:r>
      <w:r w:rsidRPr="00C604E5">
        <w:rPr>
          <w:rFonts w:ascii="Merriweather" w:hAnsi="Merriweather" w:cs="Arial"/>
          <w:noProof/>
        </w:rPr>
        <w:t>30.11.20</w:t>
      </w:r>
      <w:r>
        <w:rPr>
          <w:rFonts w:ascii="Merriweather" w:hAnsi="Merriweather" w:cs="Arial"/>
          <w:noProof/>
        </w:rPr>
        <w:t>30, odvisno od veljavnosti posamezne licence.</w:t>
      </w:r>
    </w:p>
    <w:p w14:paraId="6EDE1AC7"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Ponudnik mora v garancijski dobi zagotavljati:</w:t>
      </w:r>
    </w:p>
    <w:p w14:paraId="59B6410C" w14:textId="77777777" w:rsidR="003F0611" w:rsidRPr="00902AE0" w:rsidRDefault="003F0611" w:rsidP="003F0611">
      <w:pPr>
        <w:pStyle w:val="Odstavekseznama"/>
        <w:numPr>
          <w:ilvl w:val="0"/>
          <w:numId w:val="2"/>
        </w:numPr>
        <w:tabs>
          <w:tab w:val="clear" w:pos="786"/>
          <w:tab w:val="left" w:pos="284"/>
          <w:tab w:val="num" w:pos="567"/>
        </w:tabs>
        <w:ind w:left="284" w:hanging="284"/>
        <w:jc w:val="both"/>
        <w:rPr>
          <w:rFonts w:ascii="Merriweather" w:hAnsi="Merriweather" w:cs="Arial"/>
          <w:noProof/>
        </w:rPr>
      </w:pPr>
      <w:r w:rsidRPr="00902AE0">
        <w:rPr>
          <w:rFonts w:ascii="Merriweather" w:hAnsi="Merriweather" w:cs="Arial"/>
          <w:noProof/>
        </w:rPr>
        <w:t>Brezplačno odpravo napak na dobavljenih licencah in funkcionalnostih aktiviranih z licencami, konfiguriranje in upravljanje</w:t>
      </w:r>
      <w:r>
        <w:rPr>
          <w:rFonts w:ascii="Merriweather" w:hAnsi="Merriweather" w:cs="Arial"/>
          <w:noProof/>
        </w:rPr>
        <w:t>,</w:t>
      </w:r>
    </w:p>
    <w:p w14:paraId="3FEA53D5" w14:textId="77777777" w:rsidR="003F0611" w:rsidRPr="00902AE0" w:rsidRDefault="003F0611" w:rsidP="003F0611">
      <w:pPr>
        <w:pStyle w:val="Odstavekseznama"/>
        <w:numPr>
          <w:ilvl w:val="0"/>
          <w:numId w:val="2"/>
        </w:numPr>
        <w:tabs>
          <w:tab w:val="clear" w:pos="786"/>
          <w:tab w:val="left" w:pos="284"/>
          <w:tab w:val="num" w:pos="567"/>
        </w:tabs>
        <w:ind w:left="284" w:hanging="284"/>
        <w:jc w:val="both"/>
        <w:rPr>
          <w:rFonts w:ascii="Merriweather" w:hAnsi="Merriweather" w:cs="Arial"/>
          <w:noProof/>
        </w:rPr>
      </w:pPr>
      <w:r w:rsidRPr="00902AE0">
        <w:rPr>
          <w:rFonts w:ascii="Merriweather" w:hAnsi="Merriweather" w:cs="Arial"/>
          <w:noProof/>
        </w:rPr>
        <w:t>Brezplačno tehnično podporo za ponujene licence, ki so predmet te pogodbe</w:t>
      </w:r>
      <w:r>
        <w:rPr>
          <w:rFonts w:ascii="Merriweather" w:hAnsi="Merriweather" w:cs="Arial"/>
          <w:noProof/>
        </w:rPr>
        <w:t xml:space="preserve"> in</w:t>
      </w:r>
    </w:p>
    <w:p w14:paraId="1B9EF07E" w14:textId="77777777" w:rsidR="003F0611" w:rsidRPr="00902AE0" w:rsidRDefault="003F0611" w:rsidP="003F0611">
      <w:pPr>
        <w:pStyle w:val="Odstavekseznama"/>
        <w:numPr>
          <w:ilvl w:val="0"/>
          <w:numId w:val="2"/>
        </w:numPr>
        <w:tabs>
          <w:tab w:val="clear" w:pos="786"/>
          <w:tab w:val="num" w:pos="567"/>
        </w:tabs>
        <w:ind w:left="284" w:hanging="284"/>
        <w:jc w:val="both"/>
        <w:rPr>
          <w:rFonts w:ascii="Merriweather" w:hAnsi="Merriweather" w:cs="Arial"/>
          <w:noProof/>
        </w:rPr>
      </w:pPr>
      <w:r w:rsidRPr="00902AE0">
        <w:rPr>
          <w:rFonts w:ascii="Merriweather" w:hAnsi="Merriweather" w:cs="Arial"/>
          <w:noProof/>
        </w:rPr>
        <w:t>Brezplačno možnost in pravico za posodobitve in/ali nadgradnjo na novejše verzije za vse licence, ki so predmet tega razpisa.</w:t>
      </w:r>
    </w:p>
    <w:p w14:paraId="3B7CCAA5" w14:textId="77777777" w:rsidR="003F0611" w:rsidRDefault="003F0611" w:rsidP="003F0611">
      <w:pPr>
        <w:jc w:val="both"/>
        <w:rPr>
          <w:rFonts w:ascii="Merriweather" w:hAnsi="Merriweather" w:cs="Arial"/>
          <w:noProof/>
        </w:rPr>
      </w:pPr>
    </w:p>
    <w:p w14:paraId="3D76F09C" w14:textId="77777777" w:rsidR="003F0611" w:rsidRDefault="003F0611" w:rsidP="003F0611">
      <w:pPr>
        <w:jc w:val="both"/>
        <w:rPr>
          <w:rFonts w:ascii="Merriweather" w:hAnsi="Merriweather" w:cs="Arial"/>
          <w:noProof/>
        </w:rPr>
      </w:pPr>
    </w:p>
    <w:p w14:paraId="16F97441" w14:textId="77777777" w:rsidR="003F0611" w:rsidRPr="00C604E5" w:rsidRDefault="003F0611" w:rsidP="003F0611">
      <w:pPr>
        <w:jc w:val="both"/>
        <w:rPr>
          <w:rFonts w:ascii="Merriweather" w:hAnsi="Merriweather" w:cs="Arial"/>
          <w:noProof/>
        </w:rPr>
      </w:pPr>
    </w:p>
    <w:p w14:paraId="7AEDA472" w14:textId="77777777" w:rsidR="003F0611" w:rsidRPr="00C604E5" w:rsidRDefault="003F0611" w:rsidP="003F0611">
      <w:pPr>
        <w:jc w:val="both"/>
        <w:rPr>
          <w:rFonts w:ascii="Merriweather" w:hAnsi="Merriweather" w:cs="Arial"/>
          <w:noProof/>
        </w:rPr>
      </w:pPr>
      <w:r>
        <w:rPr>
          <w:rFonts w:ascii="Merriweather" w:hAnsi="Merriweather" w:cs="Arial"/>
          <w:noProof/>
        </w:rPr>
        <w:t>4</w:t>
      </w:r>
      <w:r w:rsidRPr="00C604E5">
        <w:rPr>
          <w:rFonts w:ascii="Merriweather" w:hAnsi="Merriweather" w:cs="Arial"/>
          <w:noProof/>
        </w:rPr>
        <w:t>.3.1</w:t>
      </w:r>
      <w:r w:rsidRPr="00C604E5">
        <w:rPr>
          <w:rFonts w:ascii="Merriweather" w:hAnsi="Merriweather" w:cs="Arial"/>
          <w:noProof/>
        </w:rPr>
        <w:tab/>
        <w:t>IZVAJANJE TEHNIČNE PODPORE V ČASU GARANCIJSKE DOBE</w:t>
      </w:r>
    </w:p>
    <w:p w14:paraId="09CAAA85" w14:textId="77777777" w:rsidR="003F0611" w:rsidRPr="00C604E5" w:rsidRDefault="003F0611" w:rsidP="003F0611">
      <w:pPr>
        <w:jc w:val="both"/>
        <w:rPr>
          <w:rFonts w:ascii="Merriweather" w:hAnsi="Merriweather" w:cs="Arial"/>
          <w:noProof/>
        </w:rPr>
      </w:pPr>
    </w:p>
    <w:p w14:paraId="3EFC6298" w14:textId="77777777" w:rsidR="003F0611" w:rsidRDefault="003F0611" w:rsidP="003F0611">
      <w:pPr>
        <w:shd w:val="clear" w:color="auto" w:fill="FFFFFF"/>
        <w:jc w:val="both"/>
        <w:rPr>
          <w:rFonts w:ascii="Merriweather" w:hAnsi="Merriweather"/>
        </w:rPr>
      </w:pPr>
      <w:r w:rsidRPr="00C604E5">
        <w:rPr>
          <w:rFonts w:ascii="Merriweather" w:hAnsi="Merriweather"/>
        </w:rPr>
        <w:t xml:space="preserve">V primeru prijave napake za ponujene licence se mora ponudnik odzvati na </w:t>
      </w:r>
      <w:r>
        <w:rPr>
          <w:rFonts w:ascii="Merriweather" w:hAnsi="Merriweather"/>
        </w:rPr>
        <w:t>naročnikov</w:t>
      </w:r>
      <w:r w:rsidRPr="00C604E5">
        <w:rPr>
          <w:rFonts w:ascii="Merriweather" w:hAnsi="Merriweather"/>
        </w:rPr>
        <w:t xml:space="preserve"> klic v roku dve</w:t>
      </w:r>
      <w:r>
        <w:rPr>
          <w:rFonts w:ascii="Merriweather" w:hAnsi="Merriweather"/>
        </w:rPr>
        <w:t>h</w:t>
      </w:r>
      <w:r w:rsidRPr="00C604E5">
        <w:rPr>
          <w:rFonts w:ascii="Merriweather" w:hAnsi="Merriweather"/>
        </w:rPr>
        <w:t xml:space="preserve"> (2) ur. Ponudnik mora zagotoviti odpravo napake skupaj s centralnim servisom proizvajalca (če je to potrebno) za vse ponujene licence.</w:t>
      </w:r>
    </w:p>
    <w:p w14:paraId="18069AB5" w14:textId="77777777" w:rsidR="00CD448A" w:rsidRPr="00C604E5" w:rsidRDefault="00CD448A" w:rsidP="003F0611">
      <w:pPr>
        <w:shd w:val="clear" w:color="auto" w:fill="FFFFFF"/>
        <w:jc w:val="both"/>
        <w:rPr>
          <w:rFonts w:ascii="Merriweather" w:hAnsi="Merriweather"/>
        </w:rPr>
      </w:pPr>
    </w:p>
    <w:p w14:paraId="735F367C" w14:textId="77777777" w:rsidR="003F0611" w:rsidRPr="00C604E5" w:rsidRDefault="003F0611" w:rsidP="003F0611">
      <w:pPr>
        <w:jc w:val="both"/>
        <w:rPr>
          <w:rFonts w:ascii="Merriweather" w:hAnsi="Merriweather" w:cs="Arial"/>
          <w:noProof/>
        </w:rPr>
      </w:pPr>
    </w:p>
    <w:p w14:paraId="26BA2803" w14:textId="77777777" w:rsidR="003F0611" w:rsidRPr="00C604E5" w:rsidRDefault="003F0611" w:rsidP="003F0611">
      <w:pPr>
        <w:jc w:val="both"/>
        <w:rPr>
          <w:rFonts w:ascii="Merriweather" w:hAnsi="Merriweather" w:cs="Arial"/>
          <w:noProof/>
        </w:rPr>
      </w:pPr>
      <w:r>
        <w:rPr>
          <w:rFonts w:ascii="Merriweather" w:hAnsi="Merriweather" w:cs="Arial"/>
          <w:noProof/>
        </w:rPr>
        <w:lastRenderedPageBreak/>
        <w:t>4</w:t>
      </w:r>
      <w:r w:rsidRPr="00C604E5">
        <w:rPr>
          <w:rFonts w:ascii="Merriweather" w:hAnsi="Merriweather" w:cs="Arial"/>
          <w:noProof/>
        </w:rPr>
        <w:t>.3.2</w:t>
      </w:r>
      <w:r w:rsidRPr="00C604E5">
        <w:rPr>
          <w:rFonts w:ascii="Merriweather" w:hAnsi="Merriweather" w:cs="Arial"/>
          <w:noProof/>
        </w:rPr>
        <w:tab/>
        <w:t>ZAHTEVE ZA TEHNIČNO PODPORO V GARANCIJSKI DOBI</w:t>
      </w:r>
    </w:p>
    <w:p w14:paraId="4E9DC365" w14:textId="77777777" w:rsidR="003F0611" w:rsidRPr="00C604E5" w:rsidRDefault="003F0611" w:rsidP="003F0611">
      <w:pPr>
        <w:jc w:val="both"/>
        <w:rPr>
          <w:rFonts w:ascii="Merriweather" w:hAnsi="Merriweather" w:cs="Arial"/>
          <w:noProof/>
        </w:rPr>
      </w:pPr>
    </w:p>
    <w:p w14:paraId="155DDE66" w14:textId="77777777" w:rsidR="003F0611" w:rsidRPr="00C604E5" w:rsidRDefault="003F0611" w:rsidP="003F0611">
      <w:pPr>
        <w:jc w:val="both"/>
        <w:rPr>
          <w:rFonts w:ascii="Merriweather" w:hAnsi="Merriweather" w:cs="Arial"/>
          <w:noProof/>
        </w:rPr>
      </w:pPr>
      <w:r>
        <w:rPr>
          <w:rFonts w:ascii="Merriweather" w:hAnsi="Merriweather" w:cs="Arial"/>
          <w:noProof/>
        </w:rPr>
        <w:t>4</w:t>
      </w:r>
      <w:r w:rsidRPr="00C604E5">
        <w:rPr>
          <w:rFonts w:ascii="Merriweather" w:hAnsi="Merriweather" w:cs="Arial"/>
          <w:noProof/>
        </w:rPr>
        <w:t>.3.2.1</w:t>
      </w:r>
      <w:r w:rsidRPr="00C604E5">
        <w:rPr>
          <w:rFonts w:ascii="Merriweather" w:hAnsi="Merriweather" w:cs="Arial"/>
          <w:noProof/>
        </w:rPr>
        <w:tab/>
        <w:t>SPLOŠNO</w:t>
      </w:r>
    </w:p>
    <w:p w14:paraId="4D29A753" w14:textId="77777777" w:rsidR="003F0611" w:rsidRPr="00C604E5" w:rsidRDefault="003F0611" w:rsidP="003F0611">
      <w:pPr>
        <w:jc w:val="both"/>
        <w:rPr>
          <w:rFonts w:ascii="Merriweather" w:hAnsi="Merriweather" w:cs="Arial"/>
          <w:noProof/>
        </w:rPr>
      </w:pPr>
    </w:p>
    <w:p w14:paraId="520504CD"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Ponudnik licenc mora v času garancijske dobe nujno in brezplačno izvajati tehnično podporo za vse obstoječe licence, ki so predmet tega razpisa. Ponudnik mora biti  hkrati izvajalec tehnične podpore in mora naročniku nuditi dostop do proizvajalca licenc. </w:t>
      </w:r>
    </w:p>
    <w:p w14:paraId="25960AA9" w14:textId="77777777" w:rsidR="003F0611" w:rsidRPr="00C604E5" w:rsidRDefault="003F0611" w:rsidP="003F0611">
      <w:pPr>
        <w:jc w:val="both"/>
        <w:rPr>
          <w:rFonts w:ascii="Merriweather" w:hAnsi="Merriweather" w:cs="Arial"/>
          <w:noProof/>
        </w:rPr>
      </w:pPr>
    </w:p>
    <w:p w14:paraId="0823B53D" w14:textId="77777777" w:rsidR="003F0611" w:rsidRPr="00C604E5" w:rsidRDefault="003F0611" w:rsidP="003F0611">
      <w:pPr>
        <w:jc w:val="both"/>
        <w:rPr>
          <w:rFonts w:ascii="Merriweather" w:hAnsi="Merriweather" w:cs="Arial"/>
          <w:noProof/>
        </w:rPr>
      </w:pPr>
      <w:r>
        <w:rPr>
          <w:rFonts w:ascii="Merriweather" w:hAnsi="Merriweather" w:cs="Arial"/>
          <w:noProof/>
        </w:rPr>
        <w:t>4</w:t>
      </w:r>
      <w:r w:rsidRPr="00C604E5">
        <w:rPr>
          <w:rFonts w:ascii="Merriweather" w:hAnsi="Merriweather" w:cs="Arial"/>
          <w:noProof/>
        </w:rPr>
        <w:t>.3.2.2</w:t>
      </w:r>
      <w:r w:rsidRPr="00C604E5">
        <w:rPr>
          <w:rFonts w:ascii="Merriweather" w:hAnsi="Merriweather" w:cs="Arial"/>
          <w:noProof/>
        </w:rPr>
        <w:tab/>
        <w:t>ČASOVNI POGOJI</w:t>
      </w:r>
    </w:p>
    <w:p w14:paraId="5CEC8F58" w14:textId="77777777" w:rsidR="003F0611" w:rsidRPr="00C604E5" w:rsidRDefault="003F0611" w:rsidP="003F0611">
      <w:pPr>
        <w:jc w:val="both"/>
        <w:rPr>
          <w:rFonts w:ascii="Merriweather" w:hAnsi="Merriweather" w:cs="Arial"/>
          <w:noProof/>
        </w:rPr>
      </w:pPr>
    </w:p>
    <w:p w14:paraId="7A4406EB" w14:textId="77777777" w:rsidR="003F0611" w:rsidRPr="00C604E5" w:rsidRDefault="003F0611" w:rsidP="003F0611">
      <w:pPr>
        <w:jc w:val="both"/>
        <w:rPr>
          <w:rFonts w:ascii="Merriweather" w:hAnsi="Merriweather" w:cs="Arial"/>
          <w:noProof/>
        </w:rPr>
      </w:pPr>
      <w:r>
        <w:rPr>
          <w:rFonts w:ascii="Merriweather" w:hAnsi="Merriweather" w:cs="Arial"/>
          <w:noProof/>
        </w:rPr>
        <w:t>4</w:t>
      </w:r>
      <w:r w:rsidRPr="00C604E5">
        <w:rPr>
          <w:rFonts w:ascii="Merriweather" w:hAnsi="Merriweather" w:cs="Arial"/>
          <w:noProof/>
        </w:rPr>
        <w:t>.3.2.2.1</w:t>
      </w:r>
      <w:r w:rsidRPr="00C604E5">
        <w:rPr>
          <w:rFonts w:ascii="Merriweather" w:hAnsi="Merriweather" w:cs="Arial"/>
          <w:noProof/>
        </w:rPr>
        <w:tab/>
        <w:t>Splošno</w:t>
      </w:r>
    </w:p>
    <w:p w14:paraId="1ECA716A" w14:textId="77777777" w:rsidR="003F0611" w:rsidRPr="00C604E5" w:rsidRDefault="003F0611" w:rsidP="003F0611">
      <w:pPr>
        <w:jc w:val="both"/>
        <w:rPr>
          <w:rFonts w:ascii="Merriweather" w:hAnsi="Merriweather" w:cs="Arial"/>
          <w:noProof/>
        </w:rPr>
      </w:pPr>
    </w:p>
    <w:p w14:paraId="576DB5B7"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V tem poglavju so definirani časovni pogoji za licence in storitve tehnične podpore, ki jih mora nujno izpolnjevati izvajalec tehnične podpore v garancijski dobi, razen če se stranki v posameznem primeru dogovorita drugače. </w:t>
      </w:r>
    </w:p>
    <w:p w14:paraId="26E10EE4" w14:textId="77777777" w:rsidR="003F0611" w:rsidRPr="00C604E5" w:rsidRDefault="003F0611" w:rsidP="003F0611">
      <w:pPr>
        <w:jc w:val="both"/>
        <w:rPr>
          <w:rFonts w:ascii="Merriweather" w:hAnsi="Merriweather" w:cs="Arial"/>
          <w:noProof/>
        </w:rPr>
      </w:pPr>
    </w:p>
    <w:p w14:paraId="2304F967" w14:textId="77777777" w:rsidR="003F0611" w:rsidRPr="00C604E5" w:rsidRDefault="003F0611" w:rsidP="003F0611">
      <w:pPr>
        <w:jc w:val="both"/>
        <w:rPr>
          <w:rFonts w:ascii="Merriweather" w:hAnsi="Merriweather" w:cs="Arial"/>
          <w:noProof/>
        </w:rPr>
      </w:pPr>
      <w:r w:rsidRPr="00D35ED3">
        <w:rPr>
          <w:rFonts w:ascii="Merriweather" w:hAnsi="Merriweather" w:cs="Arial"/>
          <w:noProof/>
        </w:rPr>
        <w:t>V spodaj navedeneih časovnih pogojih so opredeljeni časovni pogoji, ki jih mora ob</w:t>
      </w:r>
      <w:r w:rsidRPr="00C604E5">
        <w:rPr>
          <w:rFonts w:ascii="Merriweather" w:hAnsi="Merriweather" w:cs="Arial"/>
          <w:noProof/>
        </w:rPr>
        <w:t xml:space="preserve"> izvajanju posameznih storitev izpolnjevati izvajalec tehnične podpore ponujenih licenc. </w:t>
      </w:r>
    </w:p>
    <w:p w14:paraId="10E09D38" w14:textId="77777777" w:rsidR="003F0611" w:rsidRPr="00C604E5" w:rsidRDefault="003F0611" w:rsidP="003F0611">
      <w:pPr>
        <w:jc w:val="both"/>
        <w:rPr>
          <w:rFonts w:ascii="Merriweather" w:hAnsi="Merriweather" w:cs="Arial"/>
          <w:noProof/>
        </w:rPr>
      </w:pPr>
    </w:p>
    <w:p w14:paraId="13FC14AF"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Odzivni čas ob prijavi:</w:t>
      </w:r>
      <w:r w:rsidRPr="00C604E5">
        <w:rPr>
          <w:rFonts w:ascii="Merriweather" w:hAnsi="Merriweather" w:cs="Arial"/>
          <w:noProof/>
        </w:rPr>
        <w:tab/>
      </w:r>
      <w:r w:rsidRPr="00C604E5">
        <w:rPr>
          <w:rFonts w:ascii="Merriweather" w:hAnsi="Merriweather" w:cs="Arial"/>
          <w:noProof/>
        </w:rPr>
        <w:tab/>
        <w:t>2 uri</w:t>
      </w:r>
    </w:p>
    <w:p w14:paraId="48B23EE9"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Čas obratovanja:</w:t>
      </w:r>
      <w:r w:rsidRPr="00C604E5">
        <w:rPr>
          <w:rFonts w:ascii="Merriweather" w:hAnsi="Merriweather" w:cs="Arial"/>
          <w:noProof/>
        </w:rPr>
        <w:tab/>
      </w:r>
      <w:r w:rsidRPr="00C604E5">
        <w:rPr>
          <w:rFonts w:ascii="Merriweather" w:hAnsi="Merriweather" w:cs="Arial"/>
          <w:noProof/>
        </w:rPr>
        <w:tab/>
      </w:r>
      <w:r w:rsidRPr="00C604E5">
        <w:rPr>
          <w:rFonts w:ascii="Merriweather" w:hAnsi="Merriweather" w:cs="Arial"/>
          <w:noProof/>
        </w:rPr>
        <w:tab/>
        <w:t xml:space="preserve">vsak dan, 0.00 – 24.00, vse dni v letu </w:t>
      </w:r>
    </w:p>
    <w:p w14:paraId="79245977" w14:textId="77777777" w:rsidR="003F0611" w:rsidRPr="00C604E5" w:rsidRDefault="003F0611" w:rsidP="003F0611">
      <w:pPr>
        <w:jc w:val="both"/>
        <w:rPr>
          <w:rFonts w:ascii="Merriweather" w:hAnsi="Merriweather" w:cs="Arial"/>
          <w:noProof/>
        </w:rPr>
      </w:pPr>
    </w:p>
    <w:p w14:paraId="02892EDC"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Odzivni čas je najdaljši čas, v katerem se izvajalec tehnične podpore odzove na naročnikovo prijavo. V primeru, da uporabnik poskuša vzpostaviti stik s izvajalcem tehnične podpore v trenutku, ko je trajanje do izteka delovnega časa krajše, kot je opredeljen odzivni čas, mora izvajalec kljub temu zagotoviti svoj odziv v predpisanem roku v okviru intervencijske podpore. </w:t>
      </w:r>
    </w:p>
    <w:p w14:paraId="63D74E84" w14:textId="77777777" w:rsidR="003F0611" w:rsidRPr="00C604E5" w:rsidRDefault="003F0611" w:rsidP="003F0611">
      <w:pPr>
        <w:jc w:val="both"/>
        <w:rPr>
          <w:rFonts w:ascii="Merriweather" w:hAnsi="Merriweather" w:cs="Arial"/>
          <w:noProof/>
        </w:rPr>
      </w:pPr>
    </w:p>
    <w:p w14:paraId="55EBF851"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Čas obratovanja je časovno obdobje, znotraj katerega je naročniku dosegljiva posamezna storitev in v katerem izvajalec tehnične podpore naročniku zagotavlja svoj odziv za tisto storitev. </w:t>
      </w:r>
    </w:p>
    <w:p w14:paraId="58A22E84" w14:textId="77777777" w:rsidR="003F0611" w:rsidRPr="00C604E5" w:rsidRDefault="003F0611" w:rsidP="003F0611">
      <w:pPr>
        <w:jc w:val="both"/>
        <w:rPr>
          <w:rFonts w:ascii="Merriweather" w:hAnsi="Merriweather" w:cs="Arial"/>
          <w:noProof/>
        </w:rPr>
      </w:pPr>
    </w:p>
    <w:p w14:paraId="60DF57CA"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Režim 24/7 - za vse dobavljene licence velja režim tehnične podpore 24/7/365. To pomeni vsak dan od ponedeljka do nedelje, vse dni v letu, tudi  ob državnih praznikih in dela prostih dnevih v Republiki Sloveniji. </w:t>
      </w:r>
    </w:p>
    <w:p w14:paraId="7337D86A" w14:textId="77777777" w:rsidR="003F0611" w:rsidRPr="00C604E5" w:rsidRDefault="003F0611" w:rsidP="003F0611">
      <w:pPr>
        <w:jc w:val="both"/>
        <w:rPr>
          <w:rFonts w:ascii="Merriweather" w:hAnsi="Merriweather" w:cs="Arial"/>
          <w:noProof/>
        </w:rPr>
      </w:pPr>
    </w:p>
    <w:p w14:paraId="40765A43"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Delovnik - delovni dan od ponedeljka do petka, razen državnih praznikov v Republiki Sloveniji.</w:t>
      </w:r>
    </w:p>
    <w:p w14:paraId="17718AA5" w14:textId="77777777" w:rsidR="003F0611" w:rsidRPr="00C604E5" w:rsidRDefault="003F0611" w:rsidP="003F0611">
      <w:pPr>
        <w:jc w:val="both"/>
        <w:rPr>
          <w:rFonts w:ascii="Merriweather" w:hAnsi="Merriweather" w:cs="Arial"/>
          <w:noProof/>
        </w:rPr>
      </w:pPr>
    </w:p>
    <w:p w14:paraId="79E0884C" w14:textId="77777777" w:rsidR="003F0611" w:rsidRPr="00C604E5" w:rsidRDefault="003F0611" w:rsidP="003F0611">
      <w:pPr>
        <w:jc w:val="both"/>
        <w:rPr>
          <w:rFonts w:ascii="Merriweather" w:hAnsi="Merriweather" w:cs="Arial"/>
          <w:noProof/>
        </w:rPr>
      </w:pPr>
      <w:r>
        <w:rPr>
          <w:rFonts w:ascii="Merriweather" w:hAnsi="Merriweather" w:cs="Arial"/>
          <w:noProof/>
        </w:rPr>
        <w:t>4</w:t>
      </w:r>
      <w:r w:rsidRPr="00C604E5">
        <w:rPr>
          <w:rFonts w:ascii="Merriweather" w:hAnsi="Merriweather" w:cs="Arial"/>
          <w:noProof/>
        </w:rPr>
        <w:t>.3.2.</w:t>
      </w:r>
      <w:r>
        <w:rPr>
          <w:rFonts w:ascii="Merriweather" w:hAnsi="Merriweather" w:cs="Arial"/>
          <w:noProof/>
        </w:rPr>
        <w:t>3</w:t>
      </w:r>
      <w:r w:rsidRPr="00C604E5">
        <w:rPr>
          <w:rFonts w:ascii="Merriweather" w:hAnsi="Merriweather" w:cs="Arial"/>
          <w:noProof/>
        </w:rPr>
        <w:tab/>
        <w:t>OPIS STORITV TEHNIČNE PODPORE V ČASU GARANCIJSKE DOBE</w:t>
      </w:r>
    </w:p>
    <w:p w14:paraId="35D9B9D4" w14:textId="77777777" w:rsidR="003F0611" w:rsidRPr="00C604E5" w:rsidRDefault="003F0611" w:rsidP="003F0611">
      <w:pPr>
        <w:jc w:val="both"/>
        <w:rPr>
          <w:rFonts w:ascii="Merriweather" w:hAnsi="Merriweather" w:cs="Arial"/>
          <w:noProof/>
        </w:rPr>
      </w:pPr>
    </w:p>
    <w:p w14:paraId="7CBADB58"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Tehnična podpora za ponujene licence obsega naslednje storitve:</w:t>
      </w:r>
    </w:p>
    <w:p w14:paraId="277DBD4D" w14:textId="77777777" w:rsidR="003F0611" w:rsidRPr="00C604E5" w:rsidRDefault="003F0611" w:rsidP="003F0611">
      <w:pPr>
        <w:ind w:left="705" w:hanging="705"/>
        <w:jc w:val="both"/>
        <w:rPr>
          <w:rFonts w:ascii="Merriweather" w:hAnsi="Merriweather" w:cs="Arial"/>
          <w:noProof/>
        </w:rPr>
      </w:pPr>
      <w:r w:rsidRPr="00B85A78">
        <w:rPr>
          <w:rFonts w:ascii="Merriweather" w:hAnsi="Merriweather" w:cs="Arial"/>
          <w:noProof/>
        </w:rPr>
        <w:t>•</w:t>
      </w:r>
      <w:r w:rsidRPr="00B85A78">
        <w:rPr>
          <w:rFonts w:ascii="Merriweather" w:hAnsi="Merriweather" w:cs="Arial"/>
          <w:noProof/>
        </w:rPr>
        <w:tab/>
        <w:t>dostop do centra za tehnično podporo izvajalca (Priloga A: osebe in kontaktne številke);</w:t>
      </w:r>
    </w:p>
    <w:p w14:paraId="1DD3F00B"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w:t>
      </w:r>
      <w:r w:rsidRPr="00C604E5">
        <w:rPr>
          <w:rFonts w:ascii="Merriweather" w:hAnsi="Merriweather" w:cs="Arial"/>
          <w:noProof/>
        </w:rPr>
        <w:tab/>
        <w:t>intervencijsko podporo;</w:t>
      </w:r>
    </w:p>
    <w:p w14:paraId="66AC8AE5"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w:t>
      </w:r>
      <w:r w:rsidRPr="00C604E5">
        <w:rPr>
          <w:rFonts w:ascii="Merriweather" w:hAnsi="Merriweather" w:cs="Arial"/>
          <w:noProof/>
        </w:rPr>
        <w:tab/>
        <w:t>podpor</w:t>
      </w:r>
      <w:r>
        <w:rPr>
          <w:rFonts w:ascii="Merriweather" w:hAnsi="Merriweather" w:cs="Arial"/>
          <w:noProof/>
        </w:rPr>
        <w:t>o</w:t>
      </w:r>
      <w:r w:rsidRPr="00C604E5">
        <w:rPr>
          <w:rFonts w:ascii="Merriweather" w:hAnsi="Merriweather" w:cs="Arial"/>
          <w:noProof/>
        </w:rPr>
        <w:t xml:space="preserve"> za </w:t>
      </w:r>
      <w:r>
        <w:rPr>
          <w:rFonts w:ascii="Merriweather" w:hAnsi="Merriweather" w:cs="Arial"/>
          <w:noProof/>
        </w:rPr>
        <w:t>licence</w:t>
      </w:r>
      <w:r w:rsidRPr="00C604E5">
        <w:rPr>
          <w:rFonts w:ascii="Merriweather" w:hAnsi="Merriweather" w:cs="Arial"/>
          <w:noProof/>
        </w:rPr>
        <w:t>;</w:t>
      </w:r>
    </w:p>
    <w:p w14:paraId="0459562D"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w:t>
      </w:r>
      <w:r w:rsidRPr="00C604E5">
        <w:rPr>
          <w:rFonts w:ascii="Merriweather" w:hAnsi="Merriweather" w:cs="Arial"/>
          <w:noProof/>
        </w:rPr>
        <w:tab/>
        <w:t>strokovno svetovanje.</w:t>
      </w:r>
    </w:p>
    <w:p w14:paraId="724BADCC" w14:textId="77777777" w:rsidR="003F0611" w:rsidRPr="00C604E5" w:rsidRDefault="003F0611" w:rsidP="003F0611">
      <w:pPr>
        <w:jc w:val="both"/>
        <w:rPr>
          <w:rFonts w:ascii="Merriweather" w:hAnsi="Merriweather" w:cs="Arial"/>
          <w:noProof/>
        </w:rPr>
      </w:pPr>
    </w:p>
    <w:p w14:paraId="5C5766D1"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Tako naročnik kot izvajalec tehnične podpore bosta vse spremembe v načinu delovanja in konfiguracije licenc, ki jih bosta izvajala, dokumentirala z evidentirano sledljivostjo. Sprotno se pisno obveščala o morebitnih fizičnih prestavitvah ali  bistvenih spremembah konfiguracije.</w:t>
      </w:r>
    </w:p>
    <w:p w14:paraId="20103592"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Naročnik bo pisno sporočil izvajalcu tehnične podpore morebitno zahtevo po večji spremembi konfiguracije licenc.</w:t>
      </w:r>
    </w:p>
    <w:p w14:paraId="28E3ED1E" w14:textId="77777777" w:rsidR="003F0611" w:rsidRPr="00C604E5" w:rsidRDefault="003F0611" w:rsidP="003F0611">
      <w:pPr>
        <w:jc w:val="both"/>
        <w:rPr>
          <w:rFonts w:ascii="Merriweather" w:hAnsi="Merriweather" w:cs="Arial"/>
          <w:noProof/>
        </w:rPr>
      </w:pPr>
    </w:p>
    <w:p w14:paraId="4B0C71E3" w14:textId="77777777" w:rsidR="003F0611" w:rsidRPr="00C604E5" w:rsidRDefault="003F0611" w:rsidP="003F0611">
      <w:pPr>
        <w:jc w:val="both"/>
        <w:rPr>
          <w:rFonts w:ascii="Merriweather" w:hAnsi="Merriweather" w:cs="Arial"/>
          <w:noProof/>
        </w:rPr>
      </w:pPr>
      <w:r>
        <w:rPr>
          <w:rFonts w:ascii="Merriweather" w:hAnsi="Merriweather" w:cs="Arial"/>
          <w:noProof/>
        </w:rPr>
        <w:lastRenderedPageBreak/>
        <w:t>4</w:t>
      </w:r>
      <w:r w:rsidRPr="00C604E5">
        <w:rPr>
          <w:rFonts w:ascii="Merriweather" w:hAnsi="Merriweather" w:cs="Arial"/>
          <w:noProof/>
        </w:rPr>
        <w:t>.3.2.</w:t>
      </w:r>
      <w:r>
        <w:rPr>
          <w:rFonts w:ascii="Merriweather" w:hAnsi="Merriweather" w:cs="Arial"/>
          <w:noProof/>
        </w:rPr>
        <w:t>3</w:t>
      </w:r>
      <w:r w:rsidRPr="00C604E5">
        <w:rPr>
          <w:rFonts w:ascii="Merriweather" w:hAnsi="Merriweather" w:cs="Arial"/>
          <w:noProof/>
        </w:rPr>
        <w:t>.1</w:t>
      </w:r>
      <w:r w:rsidRPr="00C604E5">
        <w:rPr>
          <w:rFonts w:ascii="Merriweather" w:hAnsi="Merriweather" w:cs="Arial"/>
          <w:noProof/>
        </w:rPr>
        <w:tab/>
        <w:t>Dostop do centra za tehnično podporo izvajalca</w:t>
      </w:r>
    </w:p>
    <w:p w14:paraId="3779F113"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Izvajalec tehnične podpore poda naročniku kontaktne podatke za izvajanje tehnične podpore </w:t>
      </w:r>
      <w:r>
        <w:rPr>
          <w:rFonts w:ascii="Merriweather" w:hAnsi="Merriweather" w:cs="Arial"/>
          <w:noProof/>
        </w:rPr>
        <w:t xml:space="preserve">. </w:t>
      </w:r>
      <w:r w:rsidRPr="00C604E5">
        <w:rPr>
          <w:rFonts w:ascii="Merriweather" w:hAnsi="Merriweather" w:cs="Arial"/>
          <w:noProof/>
        </w:rPr>
        <w:t>S tem daje naročniku na voljo dostop do centra za tehnično podporo. To pomeni kontaktno telefonsko številko ter elektronski naslov, kamor lahko naročnik kadarkoli pošile prijavo v zvezi s težavami pri izvajanjem storitev ponujenih licenc. Center za tehnično podporo mora biti naročniku dosegljiv 24 ur na dan vse dni v tednu, skozi vse leto. Za naročilo storitve ali obvestilo, kjer ni posebne časovne zahtevnosti, lahko naročnik obrazec za naročilo storitve posreduje tudi po elektronski pošti.</w:t>
      </w:r>
    </w:p>
    <w:p w14:paraId="5C22370C"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ab/>
      </w:r>
    </w:p>
    <w:p w14:paraId="27A6BCB3" w14:textId="77777777" w:rsidR="003F0611" w:rsidRPr="00C604E5" w:rsidRDefault="003F0611" w:rsidP="003F0611">
      <w:pPr>
        <w:jc w:val="both"/>
        <w:rPr>
          <w:rFonts w:ascii="Merriweather" w:hAnsi="Merriweather" w:cs="Arial"/>
          <w:noProof/>
        </w:rPr>
      </w:pPr>
      <w:r>
        <w:rPr>
          <w:rFonts w:ascii="Merriweather" w:hAnsi="Merriweather" w:cs="Arial"/>
          <w:noProof/>
        </w:rPr>
        <w:t>4</w:t>
      </w:r>
      <w:r w:rsidRPr="00C604E5">
        <w:rPr>
          <w:rFonts w:ascii="Merriweather" w:hAnsi="Merriweather" w:cs="Arial"/>
          <w:noProof/>
        </w:rPr>
        <w:t>.3.2.</w:t>
      </w:r>
      <w:r>
        <w:rPr>
          <w:rFonts w:ascii="Merriweather" w:hAnsi="Merriweather" w:cs="Arial"/>
          <w:noProof/>
        </w:rPr>
        <w:t>3</w:t>
      </w:r>
      <w:r w:rsidRPr="00C604E5">
        <w:rPr>
          <w:rFonts w:ascii="Merriweather" w:hAnsi="Merriweather" w:cs="Arial"/>
          <w:noProof/>
        </w:rPr>
        <w:t>.2</w:t>
      </w:r>
      <w:r w:rsidRPr="00C604E5">
        <w:rPr>
          <w:rFonts w:ascii="Merriweather" w:hAnsi="Merriweather" w:cs="Arial"/>
          <w:noProof/>
        </w:rPr>
        <w:tab/>
        <w:t>Intervencijska podpora</w:t>
      </w:r>
    </w:p>
    <w:p w14:paraId="42A1E3BD"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Intervencijska podpora je storitev, ki jo nudi izvajalec tehnične podpore naročniku za diagnosticiranje in pomoč pri reševanju okvar in napak zaradi licenc ter s temi licencami povezanimi storitvami.</w:t>
      </w:r>
    </w:p>
    <w:p w14:paraId="57AA92CA" w14:textId="77777777" w:rsidR="003F0611" w:rsidRPr="00C604E5" w:rsidRDefault="003F0611" w:rsidP="003F0611">
      <w:pPr>
        <w:jc w:val="both"/>
        <w:rPr>
          <w:rFonts w:ascii="Merriweather" w:hAnsi="Merriweather" w:cs="Arial"/>
          <w:noProof/>
        </w:rPr>
      </w:pPr>
    </w:p>
    <w:p w14:paraId="45CE3403"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Naročnik bo dovolil daljinski vpogled v sistem ter s tem izvajalcu omogočil hitrejše in natančnejše diagnosticiranje problema z lokacije izvajalca. </w:t>
      </w:r>
    </w:p>
    <w:p w14:paraId="12AE2EC2" w14:textId="77777777" w:rsidR="003F0611" w:rsidRPr="00C604E5" w:rsidRDefault="003F0611" w:rsidP="003F0611">
      <w:pPr>
        <w:jc w:val="both"/>
        <w:rPr>
          <w:rFonts w:ascii="Merriweather" w:hAnsi="Merriweather" w:cs="Arial"/>
          <w:noProof/>
        </w:rPr>
      </w:pPr>
    </w:p>
    <w:p w14:paraId="3F448FE2" w14:textId="77777777" w:rsidR="003F0611" w:rsidRPr="00C604E5" w:rsidRDefault="003F0611" w:rsidP="003F0611">
      <w:pPr>
        <w:jc w:val="both"/>
        <w:rPr>
          <w:rFonts w:ascii="Merriweather" w:hAnsi="Merriweather" w:cs="Arial"/>
          <w:noProof/>
        </w:rPr>
      </w:pPr>
      <w:r>
        <w:rPr>
          <w:rFonts w:ascii="Merriweather" w:hAnsi="Merriweather" w:cs="Arial"/>
          <w:noProof/>
        </w:rPr>
        <w:t>4</w:t>
      </w:r>
      <w:r w:rsidRPr="00C604E5">
        <w:rPr>
          <w:rFonts w:ascii="Merriweather" w:hAnsi="Merriweather" w:cs="Arial"/>
          <w:noProof/>
        </w:rPr>
        <w:t>.3.2.</w:t>
      </w:r>
      <w:r>
        <w:rPr>
          <w:rFonts w:ascii="Merriweather" w:hAnsi="Merriweather" w:cs="Arial"/>
          <w:noProof/>
        </w:rPr>
        <w:t>3</w:t>
      </w:r>
      <w:r w:rsidRPr="00C604E5">
        <w:rPr>
          <w:rFonts w:ascii="Merriweather" w:hAnsi="Merriweather" w:cs="Arial"/>
          <w:noProof/>
        </w:rPr>
        <w:t>.3</w:t>
      </w:r>
      <w:r w:rsidRPr="00C604E5">
        <w:rPr>
          <w:rFonts w:ascii="Merriweather" w:hAnsi="Merriweather" w:cs="Arial"/>
          <w:noProof/>
        </w:rPr>
        <w:tab/>
        <w:t xml:space="preserve">Podpora za </w:t>
      </w:r>
      <w:r>
        <w:rPr>
          <w:rFonts w:ascii="Merriweather" w:hAnsi="Merriweather" w:cs="Arial"/>
          <w:noProof/>
        </w:rPr>
        <w:t xml:space="preserve">licenčno </w:t>
      </w:r>
      <w:r w:rsidRPr="00C604E5">
        <w:rPr>
          <w:rFonts w:ascii="Merriweather" w:hAnsi="Merriweather" w:cs="Arial"/>
          <w:noProof/>
        </w:rPr>
        <w:t>programsko opremo</w:t>
      </w:r>
      <w:r>
        <w:rPr>
          <w:rFonts w:ascii="Merriweather" w:hAnsi="Merriweather" w:cs="Arial"/>
          <w:noProof/>
        </w:rPr>
        <w:t xml:space="preserve"> (licence)</w:t>
      </w:r>
    </w:p>
    <w:p w14:paraId="4450AEE9"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Podpora za programsko opremo je storitev diagnosticiranja za ugotavljanje in odpravo problemov in izvornih napak na nameščeni programski opremi, ki niso bili rešljivi po opravljenih postopkih intervencijske podpore.</w:t>
      </w:r>
    </w:p>
    <w:p w14:paraId="66530A5E" w14:textId="77777777" w:rsidR="003F0611" w:rsidRPr="00C604E5" w:rsidRDefault="003F0611" w:rsidP="003F0611">
      <w:pPr>
        <w:jc w:val="both"/>
        <w:rPr>
          <w:rFonts w:ascii="Merriweather" w:hAnsi="Merriweather" w:cs="Arial"/>
          <w:noProof/>
        </w:rPr>
      </w:pPr>
    </w:p>
    <w:p w14:paraId="1AC19D4E"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Podporo za programsko opremo izvaja in koordinira osebje izvajalca tehnične podpore. </w:t>
      </w:r>
    </w:p>
    <w:p w14:paraId="10BC750F"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Izvajalec tehnične podpore v okviru te storitve naročniku zagotavlja, da bo raziskal vzroke nastalega problema na licencah in na podlagi ugotovitev izdelal načrt za odpravo problema. </w:t>
      </w:r>
    </w:p>
    <w:p w14:paraId="28E36B03" w14:textId="77777777" w:rsidR="003F0611" w:rsidRPr="00C604E5" w:rsidRDefault="003F0611" w:rsidP="003F0611">
      <w:pPr>
        <w:jc w:val="both"/>
        <w:rPr>
          <w:rFonts w:ascii="Merriweather" w:hAnsi="Merriweather" w:cs="Arial"/>
          <w:noProof/>
        </w:rPr>
      </w:pPr>
    </w:p>
    <w:p w14:paraId="378D0C29"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Odpravo napake na programski opremi se mora zagotoviti skladno z zahtevanimi časovnimi pogoji v tem poglavju.</w:t>
      </w:r>
    </w:p>
    <w:p w14:paraId="391851F8" w14:textId="77777777" w:rsidR="003F0611" w:rsidRPr="00C604E5" w:rsidRDefault="003F0611" w:rsidP="003F0611">
      <w:pPr>
        <w:jc w:val="both"/>
        <w:rPr>
          <w:rFonts w:ascii="Merriweather" w:hAnsi="Merriweather" w:cs="Arial"/>
          <w:noProof/>
        </w:rPr>
      </w:pPr>
    </w:p>
    <w:p w14:paraId="750D5F19"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Izvajalec tehnične podpore naročniku zagotavlja brezplačne nove verzije </w:t>
      </w:r>
      <w:r>
        <w:rPr>
          <w:rFonts w:ascii="Merriweather" w:hAnsi="Merriweather" w:cs="Arial"/>
          <w:noProof/>
        </w:rPr>
        <w:t xml:space="preserve">licenčne </w:t>
      </w:r>
      <w:r w:rsidRPr="00C604E5">
        <w:rPr>
          <w:rFonts w:ascii="Merriweather" w:hAnsi="Merriweather" w:cs="Arial"/>
          <w:noProof/>
        </w:rPr>
        <w:t>programske opreme in namestitev nove verzije na opremo naročnika.</w:t>
      </w:r>
    </w:p>
    <w:p w14:paraId="1D063147" w14:textId="77777777" w:rsidR="003F0611" w:rsidRPr="00C604E5" w:rsidRDefault="003F0611" w:rsidP="003F0611">
      <w:pPr>
        <w:jc w:val="both"/>
        <w:rPr>
          <w:rFonts w:ascii="Merriweather" w:hAnsi="Merriweather" w:cs="Arial"/>
          <w:noProof/>
        </w:rPr>
      </w:pPr>
    </w:p>
    <w:p w14:paraId="119D398D" w14:textId="77777777" w:rsidR="003F0611" w:rsidRPr="00C604E5" w:rsidRDefault="003F0611" w:rsidP="003F0611">
      <w:pPr>
        <w:jc w:val="both"/>
        <w:rPr>
          <w:rFonts w:ascii="Merriweather" w:hAnsi="Merriweather" w:cs="Arial"/>
          <w:noProof/>
        </w:rPr>
      </w:pPr>
    </w:p>
    <w:p w14:paraId="57B59802" w14:textId="77777777" w:rsidR="003F0611" w:rsidRPr="00C604E5" w:rsidRDefault="003F0611" w:rsidP="003F0611">
      <w:pPr>
        <w:jc w:val="both"/>
        <w:rPr>
          <w:rFonts w:ascii="Merriweather" w:hAnsi="Merriweather" w:cs="Arial"/>
          <w:noProof/>
        </w:rPr>
      </w:pPr>
      <w:r>
        <w:rPr>
          <w:rFonts w:ascii="Merriweather" w:hAnsi="Merriweather" w:cs="Arial"/>
          <w:noProof/>
        </w:rPr>
        <w:t>4</w:t>
      </w:r>
      <w:r w:rsidRPr="00C604E5">
        <w:rPr>
          <w:rFonts w:ascii="Merriweather" w:hAnsi="Merriweather" w:cs="Arial"/>
          <w:noProof/>
        </w:rPr>
        <w:t>.3.2.</w:t>
      </w:r>
      <w:r>
        <w:rPr>
          <w:rFonts w:ascii="Merriweather" w:hAnsi="Merriweather" w:cs="Arial"/>
          <w:noProof/>
        </w:rPr>
        <w:t>4</w:t>
      </w:r>
      <w:r w:rsidRPr="00C604E5">
        <w:rPr>
          <w:rFonts w:ascii="Merriweather" w:hAnsi="Merriweather" w:cs="Arial"/>
          <w:noProof/>
        </w:rPr>
        <w:t xml:space="preserve"> IZVAJANJE PRIJAVE NAPAKE V GARANCIJSKI DOBI</w:t>
      </w:r>
    </w:p>
    <w:p w14:paraId="6C9570FF" w14:textId="77777777" w:rsidR="003F0611" w:rsidRPr="00C604E5" w:rsidRDefault="003F0611" w:rsidP="003F0611">
      <w:pPr>
        <w:jc w:val="both"/>
        <w:rPr>
          <w:rFonts w:ascii="Merriweather" w:hAnsi="Merriweather" w:cs="Arial"/>
          <w:noProof/>
        </w:rPr>
      </w:pPr>
    </w:p>
    <w:p w14:paraId="3C1CD289"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Naročnik izvrši ustno ali pisno prijavo v center za tehnično podporo izvajalca za postopek izvajanja del po pogodbi. Za čas prijave se šteje čas prispetja tiste izmed navedenih oblik, ki je prispela prej, oziroma klic dežurnemu vzdrževalcu izven delovnega časa. Prejemnik prijave ima dve (2) uri časa (odzivni čas), da se odzove na naročnikovo prijavo. Naročnik ob prijavi postopka izvajanja storitve izvajalcu sporoči sledeč minimalni nabor podatkov: </w:t>
      </w:r>
    </w:p>
    <w:p w14:paraId="38C59AD3" w14:textId="77777777" w:rsidR="003F0611" w:rsidRPr="00C604E5" w:rsidRDefault="003F0611" w:rsidP="003F0611">
      <w:pPr>
        <w:jc w:val="both"/>
        <w:rPr>
          <w:rFonts w:ascii="Merriweather" w:hAnsi="Merriweather" w:cs="Arial"/>
          <w:noProof/>
        </w:rPr>
      </w:pPr>
    </w:p>
    <w:p w14:paraId="0FD16E51" w14:textId="77777777" w:rsidR="003F0611" w:rsidRPr="00C604E5" w:rsidRDefault="003F0611" w:rsidP="003F0611">
      <w:pPr>
        <w:ind w:left="284" w:hanging="284"/>
        <w:jc w:val="both"/>
        <w:rPr>
          <w:rFonts w:ascii="Merriweather" w:hAnsi="Merriweather" w:cs="Arial"/>
          <w:noProof/>
        </w:rPr>
      </w:pPr>
      <w:r w:rsidRPr="00C604E5">
        <w:rPr>
          <w:rFonts w:ascii="Merriweather" w:hAnsi="Merriweather" w:cs="Arial"/>
          <w:noProof/>
        </w:rPr>
        <w:t>•</w:t>
      </w:r>
      <w:r w:rsidRPr="00C604E5">
        <w:rPr>
          <w:rFonts w:ascii="Merriweather" w:hAnsi="Merriweather" w:cs="Arial"/>
          <w:noProof/>
        </w:rPr>
        <w:tab/>
        <w:t>ime in naslov podjetja ter organizacijske enote;</w:t>
      </w:r>
    </w:p>
    <w:p w14:paraId="7081CED9" w14:textId="77777777" w:rsidR="003F0611" w:rsidRPr="00C604E5" w:rsidRDefault="003F0611" w:rsidP="003F0611">
      <w:pPr>
        <w:ind w:left="284" w:hanging="284"/>
        <w:jc w:val="both"/>
        <w:rPr>
          <w:rFonts w:ascii="Merriweather" w:hAnsi="Merriweather" w:cs="Arial"/>
          <w:noProof/>
        </w:rPr>
      </w:pPr>
      <w:r w:rsidRPr="00C604E5">
        <w:rPr>
          <w:rFonts w:ascii="Merriweather" w:hAnsi="Merriweather" w:cs="Arial"/>
          <w:noProof/>
        </w:rPr>
        <w:t>•</w:t>
      </w:r>
      <w:r w:rsidRPr="00C604E5">
        <w:rPr>
          <w:rFonts w:ascii="Merriweather" w:hAnsi="Merriweather" w:cs="Arial"/>
          <w:noProof/>
        </w:rPr>
        <w:tab/>
        <w:t>datum in ura prijave;</w:t>
      </w:r>
    </w:p>
    <w:p w14:paraId="3EE9483A" w14:textId="77777777" w:rsidR="003F0611" w:rsidRPr="00C604E5" w:rsidRDefault="003F0611" w:rsidP="003F0611">
      <w:pPr>
        <w:ind w:left="284" w:hanging="284"/>
        <w:jc w:val="both"/>
        <w:rPr>
          <w:rFonts w:ascii="Merriweather" w:hAnsi="Merriweather" w:cs="Arial"/>
          <w:noProof/>
        </w:rPr>
      </w:pPr>
      <w:r w:rsidRPr="00C604E5">
        <w:rPr>
          <w:rFonts w:ascii="Merriweather" w:hAnsi="Merriweather" w:cs="Arial"/>
          <w:noProof/>
        </w:rPr>
        <w:t>•</w:t>
      </w:r>
      <w:r w:rsidRPr="00C604E5">
        <w:rPr>
          <w:rFonts w:ascii="Merriweather" w:hAnsi="Merriweather" w:cs="Arial"/>
          <w:noProof/>
        </w:rPr>
        <w:tab/>
        <w:t>številka pogodbe;</w:t>
      </w:r>
    </w:p>
    <w:p w14:paraId="1684BA68" w14:textId="77777777" w:rsidR="003F0611" w:rsidRPr="00C604E5" w:rsidRDefault="003F0611" w:rsidP="003F0611">
      <w:pPr>
        <w:ind w:left="284" w:hanging="284"/>
        <w:jc w:val="both"/>
        <w:rPr>
          <w:rFonts w:ascii="Merriweather" w:hAnsi="Merriweather" w:cs="Arial"/>
          <w:noProof/>
        </w:rPr>
      </w:pPr>
      <w:r w:rsidRPr="00C604E5">
        <w:rPr>
          <w:rFonts w:ascii="Merriweather" w:hAnsi="Merriweather" w:cs="Arial"/>
          <w:noProof/>
        </w:rPr>
        <w:t>•</w:t>
      </w:r>
      <w:r w:rsidRPr="00C604E5">
        <w:rPr>
          <w:rFonts w:ascii="Merriweather" w:hAnsi="Merriweather" w:cs="Arial"/>
          <w:noProof/>
        </w:rPr>
        <w:tab/>
        <w:t>ime in priimek pooblaščenega prijavitelja (pooblaščena oseba naročnika za prijavo);</w:t>
      </w:r>
    </w:p>
    <w:p w14:paraId="7CEFD961" w14:textId="77777777" w:rsidR="003F0611" w:rsidRPr="00C604E5" w:rsidRDefault="003F0611" w:rsidP="003F0611">
      <w:pPr>
        <w:ind w:left="284" w:hanging="284"/>
        <w:jc w:val="both"/>
        <w:rPr>
          <w:rFonts w:ascii="Merriweather" w:hAnsi="Merriweather" w:cs="Arial"/>
          <w:noProof/>
        </w:rPr>
      </w:pPr>
      <w:r w:rsidRPr="00C604E5">
        <w:rPr>
          <w:rFonts w:ascii="Merriweather" w:hAnsi="Merriweather" w:cs="Arial"/>
          <w:noProof/>
        </w:rPr>
        <w:t>•</w:t>
      </w:r>
      <w:r w:rsidRPr="00C604E5">
        <w:rPr>
          <w:rFonts w:ascii="Merriweather" w:hAnsi="Merriweather" w:cs="Arial"/>
          <w:noProof/>
        </w:rPr>
        <w:tab/>
        <w:t>telefonska številka pooblaščenega prijavitelja;</w:t>
      </w:r>
    </w:p>
    <w:p w14:paraId="187367E2" w14:textId="77777777" w:rsidR="003F0611" w:rsidRPr="00C604E5" w:rsidRDefault="003F0611" w:rsidP="003F0611">
      <w:pPr>
        <w:ind w:left="284" w:hanging="284"/>
        <w:jc w:val="both"/>
        <w:rPr>
          <w:rFonts w:ascii="Merriweather" w:hAnsi="Merriweather" w:cs="Arial"/>
          <w:noProof/>
        </w:rPr>
      </w:pPr>
      <w:r w:rsidRPr="00C604E5">
        <w:rPr>
          <w:rFonts w:ascii="Merriweather" w:hAnsi="Merriweather" w:cs="Arial"/>
          <w:noProof/>
        </w:rPr>
        <w:t>•</w:t>
      </w:r>
      <w:r w:rsidRPr="00C604E5">
        <w:rPr>
          <w:rFonts w:ascii="Merriweather" w:hAnsi="Merriweather" w:cs="Arial"/>
          <w:noProof/>
        </w:rPr>
        <w:tab/>
        <w:t>čas in okoliščine nastanke problema;</w:t>
      </w:r>
    </w:p>
    <w:p w14:paraId="1E651681" w14:textId="77777777" w:rsidR="003F0611" w:rsidRPr="00C604E5" w:rsidRDefault="003F0611" w:rsidP="003F0611">
      <w:pPr>
        <w:ind w:left="284" w:hanging="284"/>
        <w:jc w:val="both"/>
        <w:rPr>
          <w:rFonts w:ascii="Merriweather" w:hAnsi="Merriweather" w:cs="Arial"/>
          <w:noProof/>
        </w:rPr>
      </w:pPr>
      <w:r w:rsidRPr="00C604E5">
        <w:rPr>
          <w:rFonts w:ascii="Merriweather" w:hAnsi="Merriweather" w:cs="Arial"/>
          <w:noProof/>
        </w:rPr>
        <w:t>•</w:t>
      </w:r>
      <w:r w:rsidRPr="00C604E5">
        <w:rPr>
          <w:rFonts w:ascii="Merriweather" w:hAnsi="Merriweather" w:cs="Arial"/>
          <w:noProof/>
        </w:rPr>
        <w:tab/>
        <w:t xml:space="preserve">podrobnejši opis zadeve; naročnik posreduje izvajalcu na razpolago vse potrebne pisne in druge razpoložljive podatke o trenutni konfiguraciji problematičnega dela omrežja; </w:t>
      </w:r>
    </w:p>
    <w:p w14:paraId="271D1EB1" w14:textId="77777777" w:rsidR="003F0611" w:rsidRPr="00C604E5" w:rsidRDefault="003F0611" w:rsidP="003F0611">
      <w:pPr>
        <w:ind w:left="284" w:hanging="284"/>
        <w:jc w:val="both"/>
        <w:rPr>
          <w:rFonts w:ascii="Merriweather" w:hAnsi="Merriweather" w:cs="Arial"/>
          <w:noProof/>
        </w:rPr>
      </w:pPr>
      <w:r w:rsidRPr="00C604E5">
        <w:rPr>
          <w:rFonts w:ascii="Merriweather" w:hAnsi="Merriweather" w:cs="Arial"/>
          <w:noProof/>
        </w:rPr>
        <w:t>•</w:t>
      </w:r>
      <w:r w:rsidRPr="00C604E5">
        <w:rPr>
          <w:rFonts w:ascii="Merriweather" w:hAnsi="Merriweather" w:cs="Arial"/>
          <w:noProof/>
        </w:rPr>
        <w:tab/>
        <w:t>naziv predvidene storitve;</w:t>
      </w:r>
    </w:p>
    <w:p w14:paraId="232F3F40" w14:textId="77777777" w:rsidR="003F0611" w:rsidRPr="00C604E5" w:rsidRDefault="003F0611" w:rsidP="003F0611">
      <w:pPr>
        <w:ind w:left="284" w:hanging="284"/>
        <w:jc w:val="both"/>
        <w:rPr>
          <w:rFonts w:ascii="Merriweather" w:hAnsi="Merriweather" w:cs="Arial"/>
          <w:noProof/>
        </w:rPr>
      </w:pPr>
      <w:r w:rsidRPr="00C604E5">
        <w:rPr>
          <w:rFonts w:ascii="Merriweather" w:hAnsi="Merriweather" w:cs="Arial"/>
          <w:noProof/>
        </w:rPr>
        <w:t>•</w:t>
      </w:r>
      <w:r w:rsidRPr="00C604E5">
        <w:rPr>
          <w:rFonts w:ascii="Merriweather" w:hAnsi="Merriweather" w:cs="Arial"/>
          <w:noProof/>
        </w:rPr>
        <w:tab/>
        <w:t>morebitni dotedanji postopki za odpravo problema.</w:t>
      </w:r>
    </w:p>
    <w:p w14:paraId="669A30A5" w14:textId="77777777" w:rsidR="003F0611" w:rsidRPr="00C604E5" w:rsidRDefault="003F0611" w:rsidP="003F0611">
      <w:pPr>
        <w:jc w:val="both"/>
        <w:rPr>
          <w:rFonts w:ascii="Merriweather" w:hAnsi="Merriweather" w:cs="Arial"/>
          <w:noProof/>
        </w:rPr>
      </w:pPr>
    </w:p>
    <w:p w14:paraId="44492533"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Izvajalec tehnične podpore prijavo postopka izvajanja storitve telefonsko potrdi pooblaščenemu prijavitelju naročnika. S potrditvijo prijave formalno </w:t>
      </w:r>
      <w:r w:rsidRPr="00D35ED3">
        <w:rPr>
          <w:rFonts w:ascii="Merriweather" w:hAnsi="Merriweather" w:cs="Arial"/>
          <w:noProof/>
        </w:rPr>
        <w:t>začne teči postopek izvajanja storitve.</w:t>
      </w:r>
    </w:p>
    <w:p w14:paraId="4524E7A6" w14:textId="77777777" w:rsidR="003F0611" w:rsidRPr="00C604E5" w:rsidRDefault="003F0611" w:rsidP="003F0611">
      <w:pPr>
        <w:jc w:val="both"/>
        <w:rPr>
          <w:rFonts w:ascii="Merriweather" w:hAnsi="Merriweather" w:cs="Arial"/>
          <w:noProof/>
        </w:rPr>
      </w:pPr>
    </w:p>
    <w:p w14:paraId="33D7A824"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Potrditev prijave opravi izvajalec tehnične podpore v času obratovanja in znotraj odzivnega časa prijavljene storitve. </w:t>
      </w:r>
    </w:p>
    <w:p w14:paraId="735A48F0" w14:textId="77777777" w:rsidR="003F0611" w:rsidRPr="00C604E5" w:rsidRDefault="003F0611" w:rsidP="003F0611">
      <w:pPr>
        <w:jc w:val="both"/>
        <w:rPr>
          <w:rFonts w:ascii="Merriweather" w:hAnsi="Merriweather" w:cs="Arial"/>
          <w:noProof/>
        </w:rPr>
      </w:pPr>
    </w:p>
    <w:p w14:paraId="69AD138D"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 xml:space="preserve">Vrsto storitve ob prijavi predlaga naročnik. Prvotno določena vrsta storitve se lahko kasneje v poteku postopka izvajanja storitve sporazumno prekvalificira. </w:t>
      </w:r>
    </w:p>
    <w:p w14:paraId="2FD3E582" w14:textId="77777777" w:rsidR="003F0611" w:rsidRPr="00C604E5" w:rsidRDefault="003F0611" w:rsidP="003F0611">
      <w:pPr>
        <w:jc w:val="both"/>
        <w:rPr>
          <w:rFonts w:ascii="Merriweather" w:hAnsi="Merriweather" w:cs="Arial"/>
          <w:noProof/>
        </w:rPr>
      </w:pPr>
    </w:p>
    <w:p w14:paraId="6F188B88" w14:textId="77777777" w:rsidR="003F0611" w:rsidRPr="00C604E5" w:rsidRDefault="003F0611" w:rsidP="003F0611">
      <w:pPr>
        <w:jc w:val="both"/>
        <w:rPr>
          <w:rFonts w:ascii="Merriweather" w:hAnsi="Merriweather" w:cs="Arial"/>
          <w:noProof/>
        </w:rPr>
      </w:pPr>
      <w:r w:rsidRPr="00C604E5">
        <w:rPr>
          <w:rFonts w:ascii="Merriweather" w:hAnsi="Merriweather" w:cs="Arial"/>
          <w:noProof/>
        </w:rPr>
        <w:t>Obrazec za naročilo storitev tehnične podpore za ponujene licence predloži ponudnik.</w:t>
      </w:r>
    </w:p>
    <w:p w14:paraId="1BADE269" w14:textId="77777777" w:rsidR="003F0611" w:rsidRPr="00C604E5" w:rsidRDefault="003F0611" w:rsidP="003F0611">
      <w:pPr>
        <w:jc w:val="both"/>
        <w:rPr>
          <w:rFonts w:ascii="Merriweather" w:hAnsi="Merriweather" w:cs="Arial"/>
          <w:noProof/>
        </w:rPr>
      </w:pPr>
    </w:p>
    <w:p w14:paraId="6FC42CD2" w14:textId="1996C98C" w:rsidR="00702D0D" w:rsidRDefault="003F0611" w:rsidP="003F0611">
      <w:pPr>
        <w:jc w:val="both"/>
      </w:pPr>
      <w:r w:rsidRPr="00B85A78">
        <w:rPr>
          <w:rFonts w:ascii="Merriweather" w:hAnsi="Merriweather" w:cs="Arial"/>
          <w:noProof/>
        </w:rPr>
        <w:t>Izvajalec tehnične podpore mora napako na licencah in/ali prijavljen problem rešiti v najkrajšem</w:t>
      </w:r>
      <w:r>
        <w:rPr>
          <w:rFonts w:ascii="Merriweather" w:hAnsi="Merriweather" w:cs="Arial"/>
          <w:noProof/>
        </w:rPr>
        <w:t xml:space="preserve"> možnem času.</w:t>
      </w:r>
      <w:r w:rsidRPr="00C604E5">
        <w:rPr>
          <w:rFonts w:ascii="Merriweather" w:hAnsi="Merriweather" w:cs="Arial"/>
          <w:noProof/>
        </w:rPr>
        <w:t xml:space="preserve"> Ko izvajalec tehnične podpore razreši problem oziroma odpravi napako, pisno obvesti naročnika o zaključitvi postopka izvajanja storitve, s čimer je postopek formalno zaključen. Obvestilo pošlje v vednost tudi odgovorni osebi naročnika na kontaktno številko</w:t>
      </w:r>
      <w:r>
        <w:rPr>
          <w:rFonts w:ascii="Merriweather" w:hAnsi="Merriweather" w:cs="Arial"/>
          <w:noProof/>
        </w:rPr>
        <w:t xml:space="preserve">. </w:t>
      </w:r>
    </w:p>
    <w:sectPr w:rsidR="00702D0D">
      <w:footerReference w:type="even" r:id="rId5"/>
      <w:footerReference w:type="default" r:id="rId6"/>
      <w:footerReference w:type="first" r:id="rI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erriweather">
    <w:charset w:val="EE"/>
    <w:family w:val="auto"/>
    <w:pitch w:val="variable"/>
    <w:sig w:usb0="20000207" w:usb1="00000002" w:usb2="00000000" w:usb3="00000000" w:csb0="00000197"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E6D8D" w14:textId="77777777" w:rsidR="00000000" w:rsidRDefault="00000000">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528DB2DB" w14:textId="77777777" w:rsidR="00000000" w:rsidRDefault="00000000">
    <w:pPr>
      <w:pBdr>
        <w:top w:val="nil"/>
        <w:left w:val="nil"/>
        <w:bottom w:val="nil"/>
        <w:right w:val="nil"/>
        <w:between w:val="nil"/>
      </w:pBdr>
      <w:tabs>
        <w:tab w:val="center" w:pos="4536"/>
        <w:tab w:val="right" w:pos="9072"/>
      </w:tabs>
      <w:ind w:right="360"/>
      <w:rPr>
        <w:color w:val="000000"/>
      </w:rPr>
    </w:pPr>
  </w:p>
  <w:p w14:paraId="21136655" w14:textId="77777777" w:rsidR="00000000" w:rsidRDefault="0000000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26340" w14:textId="77777777" w:rsidR="00000000" w:rsidRDefault="00000000">
    <w:pPr>
      <w:pBdr>
        <w:top w:val="nil"/>
        <w:left w:val="nil"/>
        <w:bottom w:val="nil"/>
        <w:right w:val="nil"/>
        <w:between w:val="nil"/>
      </w:pBdr>
      <w:tabs>
        <w:tab w:val="center" w:pos="4536"/>
        <w:tab w:val="right" w:pos="9072"/>
      </w:tabs>
      <w:rPr>
        <w:color w:val="000000"/>
      </w:rPr>
    </w:pPr>
  </w:p>
  <w:p w14:paraId="2AB6646C" w14:textId="77777777" w:rsidR="00000000" w:rsidRDefault="00000000">
    <w:pPr>
      <w:pBdr>
        <w:top w:val="nil"/>
        <w:left w:val="nil"/>
        <w:bottom w:val="nil"/>
        <w:right w:val="nil"/>
        <w:between w:val="nil"/>
      </w:pBdr>
      <w:tabs>
        <w:tab w:val="center" w:pos="4536"/>
        <w:tab w:val="right" w:pos="9072"/>
      </w:tabs>
      <w:ind w:right="360"/>
      <w:jc w:val="right"/>
      <w:rPr>
        <w:color w:val="000000"/>
      </w:rPr>
    </w:pPr>
  </w:p>
  <w:p w14:paraId="323740C0" w14:textId="77777777" w:rsidR="00000000" w:rsidRDefault="0000000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84D20" w14:textId="77777777" w:rsidR="00000000" w:rsidRDefault="00000000">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end"/>
    </w:r>
  </w:p>
  <w:p w14:paraId="4DF37853" w14:textId="77777777" w:rsidR="00000000" w:rsidRDefault="00000000">
    <w:pPr>
      <w:pBdr>
        <w:top w:val="nil"/>
        <w:left w:val="nil"/>
        <w:bottom w:val="nil"/>
        <w:right w:val="nil"/>
        <w:between w:val="nil"/>
      </w:pBdr>
      <w:tabs>
        <w:tab w:val="center" w:pos="4536"/>
        <w:tab w:val="right" w:pos="9072"/>
      </w:tabs>
      <w:jc w:val="right"/>
      <w:rPr>
        <w:color w:val="000000"/>
      </w:rPr>
    </w:pPr>
  </w:p>
  <w:p w14:paraId="105BEEBB" w14:textId="77777777" w:rsidR="00000000" w:rsidRDefault="00000000"/>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450A17"/>
    <w:multiLevelType w:val="hybridMultilevel"/>
    <w:tmpl w:val="4EBAB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915215"/>
    <w:multiLevelType w:val="hybridMultilevel"/>
    <w:tmpl w:val="F692F18C"/>
    <w:lvl w:ilvl="0" w:tplc="04240001">
      <w:start w:val="1"/>
      <w:numFmt w:val="bullet"/>
      <w:lvlText w:val=""/>
      <w:lvlJc w:val="left"/>
      <w:pPr>
        <w:tabs>
          <w:tab w:val="num" w:pos="786"/>
        </w:tabs>
        <w:ind w:left="786" w:hanging="360"/>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A17E0E"/>
    <w:multiLevelType w:val="hybridMultilevel"/>
    <w:tmpl w:val="90F807BC"/>
    <w:lvl w:ilvl="0" w:tplc="0424000F">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534725894">
    <w:abstractNumId w:val="2"/>
  </w:num>
  <w:num w:numId="2" w16cid:durableId="1527520373">
    <w:abstractNumId w:val="1"/>
  </w:num>
  <w:num w:numId="3" w16cid:durableId="1129586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611"/>
    <w:rsid w:val="002802D5"/>
    <w:rsid w:val="003F0611"/>
    <w:rsid w:val="00702D0D"/>
    <w:rsid w:val="008E114D"/>
    <w:rsid w:val="00CD44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227E4"/>
  <w15:chartTrackingRefBased/>
  <w15:docId w15:val="{B5F4EA24-0C5C-4F60-A467-7A3C70E3F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061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basedOn w:val="Navaden"/>
    <w:next w:val="Navaden"/>
    <w:link w:val="Naslov1Znak"/>
    <w:uiPriority w:val="9"/>
    <w:qFormat/>
    <w:rsid w:val="003F06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F06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F061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F061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F061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F061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F061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F061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F061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F061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F061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F061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F061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F061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F061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F061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F061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F0611"/>
    <w:rPr>
      <w:rFonts w:eastAsiaTheme="majorEastAsia" w:cstheme="majorBidi"/>
      <w:color w:val="272727" w:themeColor="text1" w:themeTint="D8"/>
    </w:rPr>
  </w:style>
  <w:style w:type="paragraph" w:styleId="Naslov">
    <w:name w:val="Title"/>
    <w:basedOn w:val="Navaden"/>
    <w:next w:val="Navaden"/>
    <w:link w:val="NaslovZnak"/>
    <w:uiPriority w:val="10"/>
    <w:qFormat/>
    <w:rsid w:val="003F061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F061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F061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F061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F0611"/>
    <w:pPr>
      <w:spacing w:before="160"/>
      <w:jc w:val="center"/>
    </w:pPr>
    <w:rPr>
      <w:i/>
      <w:iCs/>
      <w:color w:val="404040" w:themeColor="text1" w:themeTint="BF"/>
    </w:rPr>
  </w:style>
  <w:style w:type="character" w:customStyle="1" w:styleId="CitatZnak">
    <w:name w:val="Citat Znak"/>
    <w:basedOn w:val="Privzetapisavaodstavka"/>
    <w:link w:val="Citat"/>
    <w:uiPriority w:val="29"/>
    <w:rsid w:val="003F0611"/>
    <w:rPr>
      <w:i/>
      <w:iCs/>
      <w:color w:val="404040" w:themeColor="text1" w:themeTint="BF"/>
    </w:rPr>
  </w:style>
  <w:style w:type="paragraph" w:styleId="Odstavekseznama">
    <w:name w:val="List Paragraph"/>
    <w:aliases w:val="UEDAŞ Bullet,abc siralı,Normal bold,N Heading 3,FooterText,numbered,Paragraphe de liste1,Bulletr List Paragraph,列出段落,列出段落1,lp1,lp11,Use Case List Paragraph,Num Bullet 1,List Paragraph11,Liste à puce - Normal,List Paragraph2,Listeafsnit1"/>
    <w:basedOn w:val="Navaden"/>
    <w:link w:val="OdstavekseznamaZnak"/>
    <w:uiPriority w:val="34"/>
    <w:qFormat/>
    <w:rsid w:val="003F0611"/>
    <w:pPr>
      <w:ind w:left="720"/>
      <w:contextualSpacing/>
    </w:pPr>
  </w:style>
  <w:style w:type="character" w:styleId="Intenzivenpoudarek">
    <w:name w:val="Intense Emphasis"/>
    <w:basedOn w:val="Privzetapisavaodstavka"/>
    <w:uiPriority w:val="21"/>
    <w:qFormat/>
    <w:rsid w:val="003F0611"/>
    <w:rPr>
      <w:i/>
      <w:iCs/>
      <w:color w:val="0F4761" w:themeColor="accent1" w:themeShade="BF"/>
    </w:rPr>
  </w:style>
  <w:style w:type="paragraph" w:styleId="Intenzivencitat">
    <w:name w:val="Intense Quote"/>
    <w:basedOn w:val="Navaden"/>
    <w:next w:val="Navaden"/>
    <w:link w:val="IntenzivencitatZnak"/>
    <w:uiPriority w:val="30"/>
    <w:qFormat/>
    <w:rsid w:val="003F06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F0611"/>
    <w:rPr>
      <w:i/>
      <w:iCs/>
      <w:color w:val="0F4761" w:themeColor="accent1" w:themeShade="BF"/>
    </w:rPr>
  </w:style>
  <w:style w:type="character" w:styleId="Intenzivensklic">
    <w:name w:val="Intense Reference"/>
    <w:basedOn w:val="Privzetapisavaodstavka"/>
    <w:uiPriority w:val="32"/>
    <w:qFormat/>
    <w:rsid w:val="003F0611"/>
    <w:rPr>
      <w:b/>
      <w:bCs/>
      <w:smallCaps/>
      <w:color w:val="0F4761" w:themeColor="accent1" w:themeShade="BF"/>
      <w:spacing w:val="5"/>
    </w:rPr>
  </w:style>
  <w:style w:type="character" w:customStyle="1" w:styleId="OdstavekseznamaZnak">
    <w:name w:val="Odstavek seznama Znak"/>
    <w:aliases w:val="UEDAŞ Bullet Znak,abc siralı Znak,Normal bold Znak,N Heading 3 Znak,FooterText Znak,numbered Znak,Paragraphe de liste1 Znak,Bulletr List Paragraph Znak,列出段落 Znak,列出段落1 Znak,lp1 Znak,lp11 Znak,Use Case List Paragraph Znak"/>
    <w:link w:val="Odstavekseznama"/>
    <w:uiPriority w:val="34"/>
    <w:qFormat/>
    <w:locked/>
    <w:rsid w:val="003F06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1206</Words>
  <Characters>6876</Characters>
  <Application>Microsoft Office Word</Application>
  <DocSecurity>0</DocSecurity>
  <Lines>57</Lines>
  <Paragraphs>16</Paragraphs>
  <ScaleCrop>false</ScaleCrop>
  <Company>Elektro Ljubljana</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Helenca Šterlekar</dc:creator>
  <cp:keywords/>
  <dc:description/>
  <cp:lastModifiedBy>Helenca Šterlekar</cp:lastModifiedBy>
  <cp:revision>2</cp:revision>
  <dcterms:created xsi:type="dcterms:W3CDTF">2025-09-24T11:25:00Z</dcterms:created>
  <dcterms:modified xsi:type="dcterms:W3CDTF">2025-09-24T11:28:00Z</dcterms:modified>
</cp:coreProperties>
</file>